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left w:w="43" w:type="dxa"/>
          <w:right w:w="43" w:type="dxa"/>
        </w:tblCellMar>
        <w:tblLook w:val="0000" w:firstRow="0" w:lastRow="0" w:firstColumn="0" w:lastColumn="0" w:noHBand="0" w:noVBand="0"/>
      </w:tblPr>
      <w:tblGrid>
        <w:gridCol w:w="255"/>
        <w:gridCol w:w="2439"/>
        <w:gridCol w:w="3827"/>
        <w:gridCol w:w="1501"/>
      </w:tblGrid>
      <w:tr w:rsidR="00377ADE" w:rsidRPr="004704DD" w14:paraId="20412B30" w14:textId="77777777">
        <w:trPr>
          <w:cantSplit/>
          <w:trHeight w:val="411"/>
          <w:tblHeader/>
        </w:trPr>
        <w:tc>
          <w:tcPr>
            <w:tcW w:w="255" w:type="dxa"/>
            <w:tcBorders>
              <w:top w:val="single" w:sz="6" w:space="0" w:color="auto"/>
              <w:left w:val="single" w:sz="6" w:space="0" w:color="auto"/>
            </w:tcBorders>
          </w:tcPr>
          <w:p w14:paraId="02A32EDC" w14:textId="77777777" w:rsidR="00377ADE" w:rsidRPr="004704DD" w:rsidRDefault="00377ADE">
            <w:pPr>
              <w:pStyle w:val="BodyText"/>
              <w:spacing w:before="120" w:after="120"/>
              <w:rPr>
                <w:rFonts w:ascii="Arial" w:hAnsi="Arial" w:cs="Arial"/>
              </w:rPr>
            </w:pPr>
          </w:p>
        </w:tc>
        <w:tc>
          <w:tcPr>
            <w:tcW w:w="7767" w:type="dxa"/>
            <w:gridSpan w:val="3"/>
            <w:tcBorders>
              <w:top w:val="single" w:sz="6" w:space="0" w:color="auto"/>
              <w:right w:val="single" w:sz="6" w:space="0" w:color="auto"/>
            </w:tcBorders>
          </w:tcPr>
          <w:p w14:paraId="494968AA" w14:textId="77777777" w:rsidR="00377ADE" w:rsidRPr="004704DD" w:rsidRDefault="00377ADE">
            <w:pPr>
              <w:pStyle w:val="TableText"/>
              <w:rPr>
                <w:rFonts w:ascii="Arial" w:hAnsi="Arial" w:cs="Arial"/>
              </w:rPr>
            </w:pPr>
            <w:r w:rsidRPr="004704DD">
              <w:rPr>
                <w:rFonts w:ascii="Arial" w:hAnsi="Arial" w:cs="Arial"/>
              </w:rPr>
              <w:t>Hampshire County Council</w:t>
            </w:r>
          </w:p>
        </w:tc>
      </w:tr>
      <w:tr w:rsidR="00377ADE" w:rsidRPr="004704DD" w14:paraId="166990B0" w14:textId="77777777">
        <w:trPr>
          <w:trHeight w:val="465"/>
          <w:tblHeader/>
        </w:trPr>
        <w:tc>
          <w:tcPr>
            <w:tcW w:w="255" w:type="dxa"/>
            <w:tcBorders>
              <w:left w:val="single" w:sz="6" w:space="0" w:color="auto"/>
            </w:tcBorders>
          </w:tcPr>
          <w:p w14:paraId="7F228A5B" w14:textId="77777777" w:rsidR="00377ADE" w:rsidRPr="004704DD" w:rsidRDefault="00377ADE">
            <w:pPr>
              <w:pStyle w:val="BodyText"/>
              <w:spacing w:before="120" w:after="120"/>
              <w:rPr>
                <w:rFonts w:ascii="Arial" w:hAnsi="Arial" w:cs="Arial"/>
              </w:rPr>
            </w:pPr>
          </w:p>
        </w:tc>
        <w:tc>
          <w:tcPr>
            <w:tcW w:w="6266" w:type="dxa"/>
            <w:gridSpan w:val="2"/>
          </w:tcPr>
          <w:p w14:paraId="6B22AE8E" w14:textId="77777777" w:rsidR="00377ADE" w:rsidRPr="004704DD" w:rsidRDefault="00853814">
            <w:pPr>
              <w:pStyle w:val="TableText"/>
              <w:rPr>
                <w:rFonts w:ascii="Arial" w:hAnsi="Arial" w:cs="Arial"/>
              </w:rPr>
            </w:pPr>
            <w:r w:rsidRPr="004704DD">
              <w:rPr>
                <w:rFonts w:ascii="Arial" w:hAnsi="Arial" w:cs="Arial"/>
              </w:rPr>
              <w:t>S</w:t>
            </w:r>
            <w:r w:rsidR="00375966" w:rsidRPr="004704DD">
              <w:rPr>
                <w:rFonts w:ascii="Arial" w:hAnsi="Arial" w:cs="Arial"/>
              </w:rPr>
              <w:t>chools Forum</w:t>
            </w:r>
            <w:r w:rsidRPr="004704DD">
              <w:rPr>
                <w:rFonts w:ascii="Arial" w:hAnsi="Arial" w:cs="Arial"/>
              </w:rPr>
              <w:t xml:space="preserve"> </w:t>
            </w:r>
          </w:p>
        </w:tc>
        <w:tc>
          <w:tcPr>
            <w:tcW w:w="1501" w:type="dxa"/>
            <w:tcBorders>
              <w:right w:val="single" w:sz="6" w:space="0" w:color="auto"/>
            </w:tcBorders>
          </w:tcPr>
          <w:p w14:paraId="2C8F7433" w14:textId="347417F1" w:rsidR="00377ADE" w:rsidRPr="004704DD" w:rsidRDefault="00377ADE" w:rsidP="008B4F19">
            <w:pPr>
              <w:pStyle w:val="TableText"/>
              <w:rPr>
                <w:rFonts w:ascii="Arial" w:hAnsi="Arial" w:cs="Arial"/>
              </w:rPr>
            </w:pPr>
            <w:r w:rsidRPr="004704DD">
              <w:rPr>
                <w:rFonts w:ascii="Arial" w:hAnsi="Arial" w:cs="Arial"/>
              </w:rPr>
              <w:fldChar w:fldCharType="begin"/>
            </w:r>
            <w:r w:rsidRPr="004704DD">
              <w:rPr>
                <w:rFonts w:ascii="Arial" w:hAnsi="Arial" w:cs="Arial"/>
              </w:rPr>
              <w:instrText xml:space="preserve"> FILLIN \d "Item" \* MERGEFORMAT </w:instrText>
            </w:r>
            <w:r w:rsidRPr="004704DD">
              <w:rPr>
                <w:rFonts w:ascii="Arial" w:hAnsi="Arial" w:cs="Arial"/>
              </w:rPr>
              <w:fldChar w:fldCharType="separate"/>
            </w:r>
            <w:r w:rsidR="00167B76" w:rsidRPr="004704DD">
              <w:rPr>
                <w:rFonts w:ascii="Arial" w:hAnsi="Arial" w:cs="Arial"/>
              </w:rPr>
              <w:t>Item</w:t>
            </w:r>
            <w:r w:rsidRPr="004704DD">
              <w:rPr>
                <w:rFonts w:ascii="Arial" w:hAnsi="Arial" w:cs="Arial"/>
              </w:rPr>
              <w:fldChar w:fldCharType="end"/>
            </w:r>
            <w:r w:rsidR="008201C9" w:rsidRPr="004704DD">
              <w:rPr>
                <w:rFonts w:ascii="Arial" w:hAnsi="Arial" w:cs="Arial"/>
              </w:rPr>
              <w:t xml:space="preserve"> </w:t>
            </w:r>
          </w:p>
        </w:tc>
      </w:tr>
      <w:tr w:rsidR="00377ADE" w:rsidRPr="004704DD" w14:paraId="1B62043B" w14:textId="77777777">
        <w:trPr>
          <w:trHeight w:val="519"/>
          <w:tblHeader/>
        </w:trPr>
        <w:tc>
          <w:tcPr>
            <w:tcW w:w="255" w:type="dxa"/>
            <w:tcBorders>
              <w:left w:val="single" w:sz="6" w:space="0" w:color="auto"/>
            </w:tcBorders>
          </w:tcPr>
          <w:p w14:paraId="6AE06057" w14:textId="77777777" w:rsidR="00377ADE" w:rsidRPr="004704DD" w:rsidRDefault="00377ADE">
            <w:pPr>
              <w:pStyle w:val="BodyText"/>
              <w:spacing w:before="120" w:after="120"/>
              <w:rPr>
                <w:rFonts w:ascii="Arial" w:hAnsi="Arial" w:cs="Arial"/>
              </w:rPr>
            </w:pPr>
          </w:p>
        </w:tc>
        <w:tc>
          <w:tcPr>
            <w:tcW w:w="2439" w:type="dxa"/>
          </w:tcPr>
          <w:p w14:paraId="3CDCD07C" w14:textId="15E64203" w:rsidR="00C81ED6" w:rsidRPr="004704DD" w:rsidRDefault="00186E92" w:rsidP="007A0206">
            <w:pPr>
              <w:pStyle w:val="TableText"/>
              <w:rPr>
                <w:rFonts w:ascii="Arial" w:hAnsi="Arial" w:cs="Arial"/>
              </w:rPr>
            </w:pPr>
            <w:r>
              <w:rPr>
                <w:rFonts w:ascii="Arial" w:hAnsi="Arial" w:cs="Arial"/>
              </w:rPr>
              <w:t>1</w:t>
            </w:r>
            <w:r w:rsidR="002D292F">
              <w:rPr>
                <w:rFonts w:ascii="Arial" w:hAnsi="Arial" w:cs="Arial"/>
              </w:rPr>
              <w:t>2 October 202</w:t>
            </w:r>
            <w:r w:rsidR="001710AD">
              <w:rPr>
                <w:rFonts w:ascii="Arial" w:hAnsi="Arial" w:cs="Arial"/>
              </w:rPr>
              <w:t>2</w:t>
            </w:r>
          </w:p>
        </w:tc>
        <w:tc>
          <w:tcPr>
            <w:tcW w:w="5328" w:type="dxa"/>
            <w:gridSpan w:val="2"/>
            <w:tcBorders>
              <w:right w:val="single" w:sz="6" w:space="0" w:color="auto"/>
            </w:tcBorders>
          </w:tcPr>
          <w:p w14:paraId="7E36E7A8" w14:textId="77777777" w:rsidR="00377ADE" w:rsidRPr="004704DD" w:rsidRDefault="00377ADE">
            <w:pPr>
              <w:pStyle w:val="TableText"/>
              <w:rPr>
                <w:rFonts w:ascii="Arial" w:hAnsi="Arial" w:cs="Arial"/>
              </w:rPr>
            </w:pPr>
          </w:p>
        </w:tc>
      </w:tr>
      <w:tr w:rsidR="00377ADE" w:rsidRPr="004704DD" w14:paraId="5AE2EEA2" w14:textId="77777777">
        <w:trPr>
          <w:cantSplit/>
          <w:trHeight w:val="586"/>
          <w:tblHeader/>
        </w:trPr>
        <w:tc>
          <w:tcPr>
            <w:tcW w:w="255" w:type="dxa"/>
            <w:tcBorders>
              <w:left w:val="single" w:sz="6" w:space="0" w:color="auto"/>
            </w:tcBorders>
          </w:tcPr>
          <w:p w14:paraId="1A490A00" w14:textId="77777777" w:rsidR="00377ADE" w:rsidRPr="004704DD" w:rsidRDefault="00377ADE">
            <w:pPr>
              <w:pStyle w:val="BodyText"/>
              <w:spacing w:before="120" w:after="120"/>
              <w:rPr>
                <w:rFonts w:ascii="Arial" w:hAnsi="Arial" w:cs="Arial"/>
              </w:rPr>
            </w:pPr>
          </w:p>
        </w:tc>
        <w:tc>
          <w:tcPr>
            <w:tcW w:w="7767" w:type="dxa"/>
            <w:gridSpan w:val="3"/>
            <w:tcBorders>
              <w:right w:val="single" w:sz="6" w:space="0" w:color="auto"/>
            </w:tcBorders>
          </w:tcPr>
          <w:p w14:paraId="7F116F2C" w14:textId="2F75A191" w:rsidR="00BC4BAA" w:rsidRPr="004704DD" w:rsidRDefault="00626C71" w:rsidP="007A0206">
            <w:pPr>
              <w:pStyle w:val="TableText"/>
              <w:rPr>
                <w:rFonts w:ascii="Arial" w:hAnsi="Arial" w:cs="Arial"/>
              </w:rPr>
            </w:pPr>
            <w:r w:rsidRPr="004704DD">
              <w:rPr>
                <w:rFonts w:ascii="Arial" w:hAnsi="Arial" w:cs="Arial"/>
              </w:rPr>
              <w:t xml:space="preserve">Schools </w:t>
            </w:r>
            <w:r w:rsidR="002673EF" w:rsidRPr="004704DD">
              <w:rPr>
                <w:rFonts w:ascii="Arial" w:hAnsi="Arial" w:cs="Arial"/>
              </w:rPr>
              <w:t>Budget Update</w:t>
            </w:r>
            <w:r w:rsidR="0076015B" w:rsidRPr="004704DD">
              <w:rPr>
                <w:rFonts w:ascii="Arial" w:hAnsi="Arial" w:cs="Arial"/>
              </w:rPr>
              <w:t xml:space="preserve"> </w:t>
            </w:r>
            <w:r w:rsidR="00D8697D">
              <w:rPr>
                <w:rFonts w:ascii="Arial" w:hAnsi="Arial" w:cs="Arial"/>
              </w:rPr>
              <w:t>202</w:t>
            </w:r>
            <w:r w:rsidR="001710AD">
              <w:rPr>
                <w:rFonts w:ascii="Arial" w:hAnsi="Arial" w:cs="Arial"/>
              </w:rPr>
              <w:t>2</w:t>
            </w:r>
            <w:r w:rsidR="00D8697D">
              <w:rPr>
                <w:rFonts w:ascii="Arial" w:hAnsi="Arial" w:cs="Arial"/>
              </w:rPr>
              <w:t>/2</w:t>
            </w:r>
            <w:r w:rsidR="001710AD">
              <w:rPr>
                <w:rFonts w:ascii="Arial" w:hAnsi="Arial" w:cs="Arial"/>
              </w:rPr>
              <w:t>3</w:t>
            </w:r>
          </w:p>
        </w:tc>
      </w:tr>
      <w:tr w:rsidR="00377ADE" w:rsidRPr="004704DD" w14:paraId="02E626C2" w14:textId="77777777" w:rsidTr="00853814">
        <w:trPr>
          <w:cantSplit/>
          <w:trHeight w:val="395"/>
          <w:tblHeader/>
        </w:trPr>
        <w:tc>
          <w:tcPr>
            <w:tcW w:w="255" w:type="dxa"/>
            <w:tcBorders>
              <w:left w:val="single" w:sz="6" w:space="0" w:color="auto"/>
              <w:bottom w:val="single" w:sz="6" w:space="0" w:color="auto"/>
            </w:tcBorders>
          </w:tcPr>
          <w:p w14:paraId="4EE99C3C" w14:textId="77777777" w:rsidR="00377ADE" w:rsidRPr="004704DD" w:rsidRDefault="00377ADE">
            <w:pPr>
              <w:pStyle w:val="BodyText"/>
              <w:spacing w:before="120" w:after="120"/>
              <w:rPr>
                <w:rFonts w:ascii="Arial" w:hAnsi="Arial" w:cs="Arial"/>
              </w:rPr>
            </w:pPr>
          </w:p>
        </w:tc>
        <w:tc>
          <w:tcPr>
            <w:tcW w:w="7767" w:type="dxa"/>
            <w:gridSpan w:val="3"/>
            <w:tcBorders>
              <w:bottom w:val="single" w:sz="6" w:space="0" w:color="auto"/>
              <w:right w:val="single" w:sz="6" w:space="0" w:color="auto"/>
            </w:tcBorders>
          </w:tcPr>
          <w:p w14:paraId="731B8C66" w14:textId="77777777" w:rsidR="00377ADE" w:rsidRPr="004704DD" w:rsidRDefault="00377ADE">
            <w:pPr>
              <w:pStyle w:val="TableText"/>
              <w:rPr>
                <w:rFonts w:ascii="Arial" w:hAnsi="Arial" w:cs="Arial"/>
              </w:rPr>
            </w:pPr>
            <w:r w:rsidRPr="004704DD">
              <w:rPr>
                <w:rFonts w:ascii="Arial" w:hAnsi="Arial" w:cs="Arial"/>
              </w:rPr>
              <w:t xml:space="preserve">Report of the </w:t>
            </w:r>
            <w:r w:rsidR="0070719F" w:rsidRPr="004704DD">
              <w:rPr>
                <w:rFonts w:ascii="Arial" w:hAnsi="Arial" w:cs="Arial"/>
              </w:rPr>
              <w:t>Director of Corporate Resources</w:t>
            </w:r>
            <w:r w:rsidR="009A768F" w:rsidRPr="004704DD">
              <w:rPr>
                <w:rFonts w:ascii="Arial" w:hAnsi="Arial" w:cs="Arial"/>
              </w:rPr>
              <w:t xml:space="preserve"> – Corporate Services</w:t>
            </w:r>
            <w:r w:rsidR="0070719F" w:rsidRPr="004704DD">
              <w:rPr>
                <w:rFonts w:ascii="Arial" w:hAnsi="Arial" w:cs="Arial"/>
              </w:rPr>
              <w:t xml:space="preserve"> </w:t>
            </w:r>
            <w:r w:rsidR="00853814" w:rsidRPr="004704DD">
              <w:rPr>
                <w:rFonts w:ascii="Arial" w:hAnsi="Arial" w:cs="Arial"/>
              </w:rPr>
              <w:t>and Director of Children’s Services</w:t>
            </w:r>
          </w:p>
        </w:tc>
      </w:tr>
    </w:tbl>
    <w:p w14:paraId="2ADCE635" w14:textId="7EBFC065" w:rsidR="001710AD" w:rsidRPr="001710AD" w:rsidRDefault="00377ADE" w:rsidP="00A11C2C">
      <w:pPr>
        <w:spacing w:before="120"/>
        <w:rPr>
          <w:rFonts w:ascii="Arial" w:hAnsi="Arial" w:cs="Arial"/>
          <w:color w:val="0000FF"/>
          <w:szCs w:val="24"/>
          <w:u w:val="single"/>
        </w:rPr>
      </w:pPr>
      <w:bookmarkStart w:id="0" w:name="OLE_LINK1"/>
      <w:r w:rsidRPr="004704DD">
        <w:rPr>
          <w:rFonts w:ascii="Arial" w:hAnsi="Arial" w:cs="Arial"/>
          <w:szCs w:val="24"/>
        </w:rPr>
        <w:t xml:space="preserve">Contact: </w:t>
      </w:r>
      <w:r w:rsidR="00007AEF" w:rsidRPr="004704DD">
        <w:rPr>
          <w:rFonts w:ascii="Arial" w:hAnsi="Arial" w:cs="Arial"/>
          <w:szCs w:val="24"/>
        </w:rPr>
        <w:t>Andrew Minall</w:t>
      </w:r>
      <w:r w:rsidR="00FB400A" w:rsidRPr="004704DD">
        <w:rPr>
          <w:rFonts w:ascii="Arial" w:hAnsi="Arial" w:cs="Arial"/>
          <w:szCs w:val="24"/>
        </w:rPr>
        <w:t>,</w:t>
      </w:r>
      <w:r w:rsidRPr="004704DD">
        <w:rPr>
          <w:rFonts w:ascii="Arial" w:hAnsi="Arial" w:cs="Arial"/>
          <w:szCs w:val="24"/>
        </w:rPr>
        <w:t xml:space="preserve"> 0</w:t>
      </w:r>
      <w:r w:rsidR="00303B81">
        <w:rPr>
          <w:rFonts w:ascii="Arial" w:hAnsi="Arial" w:cs="Arial"/>
          <w:szCs w:val="24"/>
        </w:rPr>
        <w:t>370 7790138</w:t>
      </w:r>
      <w:r w:rsidRPr="004704DD">
        <w:rPr>
          <w:rFonts w:ascii="Arial" w:hAnsi="Arial" w:cs="Arial"/>
          <w:szCs w:val="24"/>
        </w:rPr>
        <w:t>;</w:t>
      </w:r>
      <w:r w:rsidRPr="00007AEF">
        <w:rPr>
          <w:rFonts w:ascii="Arial" w:hAnsi="Arial" w:cs="Arial"/>
          <w:color w:val="FF0000"/>
          <w:szCs w:val="24"/>
        </w:rPr>
        <w:t xml:space="preserve"> </w:t>
      </w:r>
      <w:hyperlink r:id="rId12" w:history="1">
        <w:r w:rsidR="00007AEF" w:rsidRPr="00A312D4">
          <w:rPr>
            <w:rStyle w:val="Hyperlink"/>
            <w:rFonts w:ascii="Arial" w:hAnsi="Arial" w:cs="Arial"/>
            <w:szCs w:val="24"/>
          </w:rPr>
          <w:t>andrew.minall@hants.gov.uk</w:t>
        </w:r>
      </w:hyperlink>
      <w:bookmarkEnd w:id="0"/>
    </w:p>
    <w:p w14:paraId="39CAAD62" w14:textId="5FD59C91" w:rsidR="00007AEF" w:rsidRDefault="00007AEF" w:rsidP="00007AEF">
      <w:pPr>
        <w:rPr>
          <w:rStyle w:val="Hyperlink"/>
          <w:rFonts w:ascii="Arial" w:hAnsi="Arial" w:cs="Arial"/>
        </w:rPr>
      </w:pPr>
      <w:r>
        <w:rPr>
          <w:rFonts w:ascii="Arial" w:hAnsi="Arial" w:cs="Arial"/>
          <w:color w:val="FF0000"/>
          <w:szCs w:val="24"/>
        </w:rPr>
        <w:tab/>
      </w:r>
      <w:r w:rsidR="455D2F17" w:rsidRPr="58B2E129">
        <w:rPr>
          <w:rFonts w:ascii="Arial" w:hAnsi="Arial" w:cs="Arial"/>
          <w:color w:val="FF0000"/>
        </w:rPr>
        <w:t xml:space="preserve">   </w:t>
      </w:r>
      <w:r w:rsidR="605860C3">
        <w:rPr>
          <w:rFonts w:ascii="Arial" w:hAnsi="Arial" w:cs="Arial"/>
        </w:rPr>
        <w:t>Gemma Anderson</w:t>
      </w:r>
      <w:r w:rsidR="22C7B7EE" w:rsidRPr="00F82ABB">
        <w:rPr>
          <w:rFonts w:ascii="Arial" w:hAnsi="Arial" w:cs="Arial"/>
        </w:rPr>
        <w:t>,</w:t>
      </w:r>
      <w:r w:rsidR="605860C3">
        <w:rPr>
          <w:rFonts w:ascii="Arial" w:hAnsi="Arial" w:cs="Arial"/>
        </w:rPr>
        <w:t xml:space="preserve"> </w:t>
      </w:r>
      <w:r w:rsidR="559E3268">
        <w:rPr>
          <w:rFonts w:ascii="Arial" w:hAnsi="Arial" w:cs="Arial"/>
        </w:rPr>
        <w:t>0</w:t>
      </w:r>
      <w:r w:rsidR="3949D81C" w:rsidRPr="00CA0FC4">
        <w:rPr>
          <w:rFonts w:ascii="Arial" w:hAnsi="Arial" w:cs="Arial"/>
        </w:rPr>
        <w:t>370</w:t>
      </w:r>
      <w:r w:rsidR="559E3268">
        <w:rPr>
          <w:rFonts w:ascii="Arial" w:hAnsi="Arial" w:cs="Arial"/>
        </w:rPr>
        <w:t xml:space="preserve"> </w:t>
      </w:r>
      <w:r w:rsidR="3949D81C" w:rsidRPr="00CA0FC4">
        <w:rPr>
          <w:rFonts w:ascii="Arial" w:hAnsi="Arial" w:cs="Arial"/>
        </w:rPr>
        <w:t>7793368</w:t>
      </w:r>
      <w:r w:rsidR="22C7B7EE" w:rsidRPr="00F82ABB">
        <w:rPr>
          <w:rFonts w:ascii="Arial" w:hAnsi="Arial" w:cs="Arial"/>
        </w:rPr>
        <w:t xml:space="preserve">; </w:t>
      </w:r>
      <w:hyperlink r:id="rId13" w:history="1">
        <w:r w:rsidR="605860C3" w:rsidRPr="008C70F9">
          <w:rPr>
            <w:rStyle w:val="Hyperlink"/>
            <w:rFonts w:ascii="Arial" w:hAnsi="Arial" w:cs="Arial"/>
          </w:rPr>
          <w:t>gemma.anderson@hants.gov.uk</w:t>
        </w:r>
      </w:hyperlink>
    </w:p>
    <w:p w14:paraId="6F78FD07" w14:textId="15B9B757" w:rsidR="7DAD0FFF" w:rsidRDefault="5C4C6FDF" w:rsidP="58B2E129">
      <w:pPr>
        <w:rPr>
          <w:rFonts w:ascii="Arial" w:hAnsi="Arial" w:cs="Arial"/>
          <w:szCs w:val="24"/>
        </w:rPr>
      </w:pPr>
      <w:r w:rsidRPr="37866627">
        <w:rPr>
          <w:rFonts w:ascii="Arial" w:hAnsi="Arial" w:cs="Arial"/>
          <w:szCs w:val="24"/>
        </w:rPr>
        <w:t xml:space="preserve">  </w:t>
      </w:r>
      <w:r w:rsidR="7DAD0FFF">
        <w:tab/>
      </w:r>
      <w:r w:rsidR="127FEEDA" w:rsidRPr="37866627">
        <w:rPr>
          <w:rFonts w:ascii="Arial" w:hAnsi="Arial" w:cs="Arial"/>
          <w:szCs w:val="24"/>
        </w:rPr>
        <w:t xml:space="preserve"> </w:t>
      </w:r>
      <w:r w:rsidRPr="37866627">
        <w:rPr>
          <w:rFonts w:ascii="Arial" w:hAnsi="Arial" w:cs="Arial"/>
          <w:szCs w:val="24"/>
        </w:rPr>
        <w:t xml:space="preserve">  Annabel Hodder </w:t>
      </w:r>
      <w:hyperlink r:id="rId14">
        <w:r w:rsidRPr="37866627">
          <w:rPr>
            <w:rStyle w:val="Hyperlink"/>
            <w:rFonts w:ascii="Arial" w:hAnsi="Arial" w:cs="Arial"/>
            <w:szCs w:val="24"/>
          </w:rPr>
          <w:t>annabel.hodder@hants.gov.uk</w:t>
        </w:r>
      </w:hyperlink>
      <w:r w:rsidRPr="37866627">
        <w:rPr>
          <w:rFonts w:ascii="Arial" w:hAnsi="Arial" w:cs="Arial"/>
          <w:szCs w:val="24"/>
        </w:rPr>
        <w:t xml:space="preserve"> </w:t>
      </w:r>
      <w:r w:rsidR="7DAD0FFF">
        <w:tab/>
      </w:r>
    </w:p>
    <w:p w14:paraId="2F6A4AD7" w14:textId="77777777" w:rsidR="00377ADE" w:rsidRDefault="00D90FA6" w:rsidP="00231CE6">
      <w:pPr>
        <w:pStyle w:val="Heading1"/>
        <w:keepNext w:val="0"/>
        <w:tabs>
          <w:tab w:val="num" w:pos="426"/>
        </w:tabs>
        <w:spacing w:before="240"/>
        <w:ind w:left="431" w:hanging="431"/>
        <w:jc w:val="left"/>
        <w:rPr>
          <w:rFonts w:ascii="Arial" w:hAnsi="Arial" w:cs="Arial"/>
          <w:szCs w:val="24"/>
        </w:rPr>
      </w:pPr>
      <w:r>
        <w:rPr>
          <w:rFonts w:ascii="Arial" w:hAnsi="Arial" w:cs="Arial"/>
          <w:szCs w:val="24"/>
        </w:rPr>
        <w:t>Summary</w:t>
      </w:r>
    </w:p>
    <w:p w14:paraId="1BC5E376" w14:textId="005067B1" w:rsidR="00D8697D" w:rsidRPr="007E7C91" w:rsidRDefault="00A84F0A" w:rsidP="00A9435B">
      <w:pPr>
        <w:pStyle w:val="Heading2"/>
        <w:keepNext w:val="0"/>
        <w:tabs>
          <w:tab w:val="clear" w:pos="576"/>
          <w:tab w:val="num" w:pos="426"/>
        </w:tabs>
        <w:spacing w:after="0"/>
        <w:ind w:left="426" w:hanging="568"/>
        <w:jc w:val="left"/>
        <w:rPr>
          <w:rFonts w:ascii="Arial" w:hAnsi="Arial" w:cs="Arial"/>
          <w:szCs w:val="24"/>
        </w:rPr>
      </w:pPr>
      <w:r w:rsidRPr="007E7C91">
        <w:rPr>
          <w:rFonts w:ascii="Arial" w:hAnsi="Arial" w:cs="Arial"/>
          <w:szCs w:val="24"/>
        </w:rPr>
        <w:t xml:space="preserve">This report </w:t>
      </w:r>
      <w:r w:rsidR="00D8697D" w:rsidRPr="007E7C91">
        <w:rPr>
          <w:rFonts w:ascii="Arial" w:hAnsi="Arial" w:cs="Arial"/>
          <w:szCs w:val="24"/>
        </w:rPr>
        <w:t xml:space="preserve">sets out </w:t>
      </w:r>
      <w:r w:rsidR="000039B7" w:rsidRPr="007E7C91">
        <w:rPr>
          <w:rFonts w:ascii="Arial" w:hAnsi="Arial" w:cs="Arial"/>
          <w:szCs w:val="24"/>
        </w:rPr>
        <w:t xml:space="preserve">the updated </w:t>
      </w:r>
      <w:r w:rsidR="0061538D">
        <w:rPr>
          <w:rFonts w:ascii="Arial" w:hAnsi="Arial" w:cs="Arial"/>
          <w:szCs w:val="24"/>
        </w:rPr>
        <w:t xml:space="preserve">position on the schools budget for </w:t>
      </w:r>
      <w:r w:rsidR="00DC125C" w:rsidRPr="007E7C91">
        <w:rPr>
          <w:rFonts w:ascii="Arial" w:hAnsi="Arial" w:cs="Arial"/>
          <w:szCs w:val="24"/>
        </w:rPr>
        <w:t>202</w:t>
      </w:r>
      <w:r w:rsidR="00AB4293">
        <w:rPr>
          <w:rFonts w:ascii="Arial" w:hAnsi="Arial" w:cs="Arial"/>
          <w:szCs w:val="24"/>
        </w:rPr>
        <w:t>2</w:t>
      </w:r>
      <w:r w:rsidR="00DC125C" w:rsidRPr="007E7C91">
        <w:rPr>
          <w:rFonts w:ascii="Arial" w:hAnsi="Arial" w:cs="Arial"/>
          <w:szCs w:val="24"/>
        </w:rPr>
        <w:t>/2</w:t>
      </w:r>
      <w:r w:rsidR="00AB4293">
        <w:rPr>
          <w:rFonts w:ascii="Arial" w:hAnsi="Arial" w:cs="Arial"/>
          <w:szCs w:val="24"/>
        </w:rPr>
        <w:t>3</w:t>
      </w:r>
      <w:r w:rsidR="001B41C6">
        <w:rPr>
          <w:rFonts w:ascii="Arial" w:hAnsi="Arial" w:cs="Arial"/>
          <w:szCs w:val="24"/>
        </w:rPr>
        <w:t>.</w:t>
      </w:r>
    </w:p>
    <w:p w14:paraId="11B3F90A" w14:textId="546642EB" w:rsidR="007350D7" w:rsidRPr="007350D7" w:rsidRDefault="00D05438" w:rsidP="007350D7">
      <w:pPr>
        <w:pStyle w:val="Heading1"/>
        <w:keepNext w:val="0"/>
        <w:tabs>
          <w:tab w:val="num" w:pos="426"/>
        </w:tabs>
        <w:spacing w:before="240"/>
        <w:ind w:left="431" w:hanging="431"/>
        <w:jc w:val="left"/>
        <w:rPr>
          <w:rFonts w:ascii="Arial" w:hAnsi="Arial" w:cs="Arial"/>
          <w:szCs w:val="24"/>
        </w:rPr>
      </w:pPr>
      <w:r w:rsidRPr="004704DD">
        <w:rPr>
          <w:rFonts w:ascii="Arial" w:hAnsi="Arial" w:cs="Arial"/>
          <w:szCs w:val="24"/>
        </w:rPr>
        <w:t>20</w:t>
      </w:r>
      <w:r w:rsidR="00186E92">
        <w:rPr>
          <w:rFonts w:ascii="Arial" w:hAnsi="Arial" w:cs="Arial"/>
          <w:szCs w:val="24"/>
        </w:rPr>
        <w:t>2</w:t>
      </w:r>
      <w:r w:rsidR="00AB4293">
        <w:rPr>
          <w:rFonts w:ascii="Arial" w:hAnsi="Arial" w:cs="Arial"/>
          <w:szCs w:val="24"/>
        </w:rPr>
        <w:t>2</w:t>
      </w:r>
      <w:r w:rsidR="00186E92">
        <w:rPr>
          <w:rFonts w:ascii="Arial" w:hAnsi="Arial" w:cs="Arial"/>
          <w:szCs w:val="24"/>
        </w:rPr>
        <w:t>/2</w:t>
      </w:r>
      <w:r w:rsidR="00AB4293">
        <w:rPr>
          <w:rFonts w:ascii="Arial" w:hAnsi="Arial" w:cs="Arial"/>
          <w:szCs w:val="24"/>
        </w:rPr>
        <w:t>3</w:t>
      </w:r>
      <w:r w:rsidRPr="004704DD">
        <w:rPr>
          <w:rFonts w:ascii="Arial" w:hAnsi="Arial" w:cs="Arial"/>
          <w:szCs w:val="24"/>
        </w:rPr>
        <w:t xml:space="preserve"> </w:t>
      </w:r>
      <w:r w:rsidR="00C04E8C">
        <w:rPr>
          <w:rFonts w:ascii="Arial" w:hAnsi="Arial" w:cs="Arial"/>
          <w:szCs w:val="24"/>
        </w:rPr>
        <w:t>S</w:t>
      </w:r>
      <w:r w:rsidR="00D8697D">
        <w:rPr>
          <w:rFonts w:ascii="Arial" w:hAnsi="Arial" w:cs="Arial"/>
          <w:szCs w:val="24"/>
        </w:rPr>
        <w:t xml:space="preserve">chool’s </w:t>
      </w:r>
      <w:r w:rsidR="00C04E8C">
        <w:rPr>
          <w:rFonts w:ascii="Arial" w:hAnsi="Arial" w:cs="Arial"/>
          <w:szCs w:val="24"/>
        </w:rPr>
        <w:t>B</w:t>
      </w:r>
      <w:r w:rsidRPr="004704DD">
        <w:rPr>
          <w:rFonts w:ascii="Arial" w:hAnsi="Arial" w:cs="Arial"/>
          <w:szCs w:val="24"/>
        </w:rPr>
        <w:t>udge</w:t>
      </w:r>
      <w:r w:rsidR="007350D7">
        <w:rPr>
          <w:rFonts w:ascii="Arial" w:hAnsi="Arial" w:cs="Arial"/>
          <w:szCs w:val="24"/>
        </w:rPr>
        <w:t>t</w:t>
      </w:r>
    </w:p>
    <w:p w14:paraId="4065BFF0" w14:textId="02151C77" w:rsidR="004211E4" w:rsidRDefault="0072135B" w:rsidP="00FD4C4E">
      <w:pPr>
        <w:pStyle w:val="Heading2"/>
        <w:keepNext w:val="0"/>
        <w:tabs>
          <w:tab w:val="clear" w:pos="576"/>
          <w:tab w:val="num" w:pos="426"/>
        </w:tabs>
        <w:ind w:left="426" w:hanging="568"/>
        <w:jc w:val="left"/>
        <w:rPr>
          <w:rFonts w:ascii="Arial" w:hAnsi="Arial" w:cs="Arial"/>
          <w:szCs w:val="24"/>
        </w:rPr>
      </w:pPr>
      <w:r w:rsidRPr="00BD0F8F">
        <w:rPr>
          <w:rFonts w:ascii="Arial" w:hAnsi="Arial" w:cs="Arial"/>
          <w:szCs w:val="24"/>
        </w:rPr>
        <w:t>The</w:t>
      </w:r>
      <w:r w:rsidR="00C8751E">
        <w:rPr>
          <w:rFonts w:ascii="Arial" w:hAnsi="Arial" w:cs="Arial"/>
          <w:szCs w:val="24"/>
        </w:rPr>
        <w:t xml:space="preserve"> following table sets out</w:t>
      </w:r>
      <w:r w:rsidR="001B094E">
        <w:rPr>
          <w:rFonts w:ascii="Arial" w:hAnsi="Arial" w:cs="Arial"/>
          <w:szCs w:val="24"/>
        </w:rPr>
        <w:t xml:space="preserve"> the position on the </w:t>
      </w:r>
      <w:r w:rsidR="008D7D92">
        <w:rPr>
          <w:rFonts w:ascii="Arial" w:hAnsi="Arial" w:cs="Arial"/>
          <w:szCs w:val="24"/>
        </w:rPr>
        <w:t>s</w:t>
      </w:r>
      <w:r w:rsidR="001B094E">
        <w:rPr>
          <w:rFonts w:ascii="Arial" w:hAnsi="Arial" w:cs="Arial"/>
          <w:szCs w:val="24"/>
        </w:rPr>
        <w:t xml:space="preserve">chools </w:t>
      </w:r>
      <w:r w:rsidR="008D7D92">
        <w:rPr>
          <w:rFonts w:ascii="Arial" w:hAnsi="Arial" w:cs="Arial"/>
          <w:szCs w:val="24"/>
        </w:rPr>
        <w:t>b</w:t>
      </w:r>
      <w:r w:rsidR="001B094E">
        <w:rPr>
          <w:rFonts w:ascii="Arial" w:hAnsi="Arial" w:cs="Arial"/>
          <w:szCs w:val="24"/>
        </w:rPr>
        <w:t xml:space="preserve">udget as </w:t>
      </w:r>
      <w:r w:rsidR="004304E0">
        <w:rPr>
          <w:rFonts w:ascii="Arial" w:hAnsi="Arial" w:cs="Arial"/>
          <w:szCs w:val="24"/>
        </w:rPr>
        <w:t>of</w:t>
      </w:r>
      <w:r w:rsidR="001B094E">
        <w:rPr>
          <w:rFonts w:ascii="Arial" w:hAnsi="Arial" w:cs="Arial"/>
          <w:szCs w:val="24"/>
        </w:rPr>
        <w:t xml:space="preserve"> 31 August 202</w:t>
      </w:r>
      <w:r w:rsidR="00AB4293">
        <w:rPr>
          <w:rFonts w:ascii="Arial" w:hAnsi="Arial" w:cs="Arial"/>
          <w:szCs w:val="24"/>
        </w:rPr>
        <w:t>2</w:t>
      </w:r>
      <w:r w:rsidR="001B094E">
        <w:rPr>
          <w:rFonts w:ascii="Arial" w:hAnsi="Arial" w:cs="Arial"/>
          <w:szCs w:val="24"/>
        </w:rPr>
        <w:t>:</w:t>
      </w:r>
    </w:p>
    <w:tbl>
      <w:tblPr>
        <w:tblW w:w="0" w:type="auto"/>
        <w:jc w:val="center"/>
        <w:tblLook w:val="0000" w:firstRow="0" w:lastRow="0" w:firstColumn="0" w:lastColumn="0" w:noHBand="0" w:noVBand="0"/>
      </w:tblPr>
      <w:tblGrid>
        <w:gridCol w:w="2990"/>
        <w:gridCol w:w="1400"/>
        <w:gridCol w:w="1400"/>
        <w:gridCol w:w="1374"/>
        <w:gridCol w:w="1196"/>
      </w:tblGrid>
      <w:tr w:rsidR="00A84D7F" w:rsidRPr="00A84D7F" w14:paraId="3DDFCE07" w14:textId="77777777" w:rsidTr="58B2E129">
        <w:trPr>
          <w:trHeight w:val="387"/>
          <w:jc w:val="center"/>
        </w:trPr>
        <w:tc>
          <w:tcPr>
            <w:tcW w:w="2990" w:type="dxa"/>
            <w:noWrap/>
            <w:vAlign w:val="bottom"/>
          </w:tcPr>
          <w:p w14:paraId="0B175698" w14:textId="77777777" w:rsidR="008D7D92" w:rsidRPr="00A84D7F" w:rsidRDefault="008D7D92" w:rsidP="00BC3468">
            <w:pPr>
              <w:jc w:val="center"/>
              <w:rPr>
                <w:rFonts w:ascii="Arial" w:hAnsi="Arial" w:cs="Arial"/>
                <w:b/>
                <w:szCs w:val="24"/>
              </w:rPr>
            </w:pPr>
            <w:r w:rsidRPr="00A84D7F">
              <w:rPr>
                <w:rFonts w:ascii="Arial" w:hAnsi="Arial" w:cs="Arial"/>
                <w:b/>
                <w:szCs w:val="24"/>
              </w:rPr>
              <w:t>Block</w:t>
            </w:r>
          </w:p>
        </w:tc>
        <w:tc>
          <w:tcPr>
            <w:tcW w:w="1400" w:type="dxa"/>
            <w:vAlign w:val="center"/>
          </w:tcPr>
          <w:p w14:paraId="1961CD01" w14:textId="77777777" w:rsidR="008D7D92" w:rsidRPr="00A84D7F" w:rsidRDefault="008D7D92" w:rsidP="00BC3468">
            <w:pPr>
              <w:jc w:val="center"/>
              <w:rPr>
                <w:rFonts w:ascii="Arial" w:hAnsi="Arial" w:cs="Arial"/>
                <w:b/>
                <w:szCs w:val="24"/>
              </w:rPr>
            </w:pPr>
            <w:r w:rsidRPr="00A84D7F">
              <w:rPr>
                <w:rFonts w:ascii="Arial" w:hAnsi="Arial" w:cs="Arial"/>
                <w:b/>
                <w:szCs w:val="24"/>
              </w:rPr>
              <w:t>Current budget</w:t>
            </w:r>
          </w:p>
        </w:tc>
        <w:tc>
          <w:tcPr>
            <w:tcW w:w="1400" w:type="dxa"/>
            <w:noWrap/>
            <w:vAlign w:val="center"/>
          </w:tcPr>
          <w:p w14:paraId="5802534A" w14:textId="77777777" w:rsidR="008D7D92" w:rsidRPr="00A84D7F" w:rsidRDefault="008D7D92" w:rsidP="00BC3468">
            <w:pPr>
              <w:jc w:val="center"/>
              <w:rPr>
                <w:rFonts w:ascii="Arial" w:hAnsi="Arial" w:cs="Arial"/>
                <w:b/>
                <w:szCs w:val="24"/>
              </w:rPr>
            </w:pPr>
            <w:r w:rsidRPr="00A84D7F">
              <w:rPr>
                <w:rFonts w:ascii="Arial" w:hAnsi="Arial" w:cs="Arial"/>
                <w:b/>
                <w:szCs w:val="24"/>
              </w:rPr>
              <w:t>Forecast outturn</w:t>
            </w:r>
          </w:p>
        </w:tc>
        <w:tc>
          <w:tcPr>
            <w:tcW w:w="2570" w:type="dxa"/>
            <w:gridSpan w:val="2"/>
            <w:noWrap/>
            <w:vAlign w:val="center"/>
          </w:tcPr>
          <w:p w14:paraId="6C421300" w14:textId="77777777" w:rsidR="008D7D92" w:rsidRPr="00A84D7F" w:rsidRDefault="008D7D92" w:rsidP="00BC3468">
            <w:pPr>
              <w:jc w:val="center"/>
              <w:rPr>
                <w:rFonts w:ascii="Arial" w:hAnsi="Arial" w:cs="Arial"/>
                <w:b/>
                <w:bCs/>
                <w:szCs w:val="24"/>
              </w:rPr>
            </w:pPr>
            <w:r w:rsidRPr="00A84D7F">
              <w:rPr>
                <w:rFonts w:ascii="Arial" w:hAnsi="Arial" w:cs="Arial"/>
                <w:b/>
                <w:bCs/>
                <w:szCs w:val="24"/>
              </w:rPr>
              <w:t>Forecast variance</w:t>
            </w:r>
          </w:p>
        </w:tc>
      </w:tr>
      <w:tr w:rsidR="00A84D7F" w:rsidRPr="00A84D7F" w14:paraId="5BFF5539" w14:textId="77777777" w:rsidTr="58B2E129">
        <w:trPr>
          <w:trHeight w:val="255"/>
          <w:jc w:val="center"/>
        </w:trPr>
        <w:tc>
          <w:tcPr>
            <w:tcW w:w="2990" w:type="dxa"/>
            <w:noWrap/>
            <w:vAlign w:val="bottom"/>
          </w:tcPr>
          <w:p w14:paraId="4DEFB317" w14:textId="77777777" w:rsidR="008D7D92" w:rsidRPr="00A84D7F" w:rsidRDefault="008D7D92" w:rsidP="00BC3468">
            <w:pPr>
              <w:rPr>
                <w:rFonts w:ascii="Arial" w:hAnsi="Arial" w:cs="Arial"/>
                <w:szCs w:val="24"/>
              </w:rPr>
            </w:pPr>
          </w:p>
        </w:tc>
        <w:tc>
          <w:tcPr>
            <w:tcW w:w="1400" w:type="dxa"/>
            <w:vAlign w:val="bottom"/>
          </w:tcPr>
          <w:p w14:paraId="7FB65D4E" w14:textId="77777777" w:rsidR="008D7D92" w:rsidRPr="00A84D7F" w:rsidRDefault="008D7D92" w:rsidP="00BC3468">
            <w:pPr>
              <w:jc w:val="center"/>
              <w:rPr>
                <w:rFonts w:ascii="Arial" w:hAnsi="Arial" w:cs="Arial"/>
                <w:b/>
                <w:szCs w:val="24"/>
              </w:rPr>
            </w:pPr>
            <w:r w:rsidRPr="00A84D7F">
              <w:rPr>
                <w:rFonts w:ascii="Arial" w:hAnsi="Arial" w:cs="Arial"/>
                <w:b/>
                <w:szCs w:val="24"/>
              </w:rPr>
              <w:t>£000</w:t>
            </w:r>
          </w:p>
        </w:tc>
        <w:tc>
          <w:tcPr>
            <w:tcW w:w="1400" w:type="dxa"/>
            <w:noWrap/>
            <w:vAlign w:val="bottom"/>
          </w:tcPr>
          <w:p w14:paraId="12268561" w14:textId="77777777" w:rsidR="008D7D92" w:rsidRPr="00A84D7F" w:rsidRDefault="008D7D92" w:rsidP="00BC3468">
            <w:pPr>
              <w:jc w:val="center"/>
              <w:rPr>
                <w:rFonts w:ascii="Arial" w:hAnsi="Arial" w:cs="Arial"/>
                <w:b/>
                <w:szCs w:val="24"/>
              </w:rPr>
            </w:pPr>
            <w:r w:rsidRPr="00A84D7F">
              <w:rPr>
                <w:rFonts w:ascii="Arial" w:hAnsi="Arial" w:cs="Arial"/>
                <w:b/>
                <w:szCs w:val="24"/>
              </w:rPr>
              <w:t>£000</w:t>
            </w:r>
          </w:p>
        </w:tc>
        <w:tc>
          <w:tcPr>
            <w:tcW w:w="1374" w:type="dxa"/>
            <w:noWrap/>
            <w:vAlign w:val="bottom"/>
          </w:tcPr>
          <w:p w14:paraId="6AD7A072" w14:textId="77777777" w:rsidR="008D7D92" w:rsidRPr="00A84D7F" w:rsidRDefault="008D7D92" w:rsidP="00BC3468">
            <w:pPr>
              <w:jc w:val="center"/>
              <w:rPr>
                <w:rFonts w:ascii="Arial" w:hAnsi="Arial" w:cs="Arial"/>
                <w:b/>
                <w:bCs/>
                <w:szCs w:val="24"/>
              </w:rPr>
            </w:pPr>
            <w:r w:rsidRPr="00A84D7F">
              <w:rPr>
                <w:rFonts w:ascii="Arial" w:hAnsi="Arial" w:cs="Arial"/>
                <w:b/>
                <w:bCs/>
                <w:szCs w:val="24"/>
              </w:rPr>
              <w:t>£000</w:t>
            </w:r>
          </w:p>
        </w:tc>
        <w:tc>
          <w:tcPr>
            <w:tcW w:w="1196" w:type="dxa"/>
            <w:vAlign w:val="bottom"/>
          </w:tcPr>
          <w:p w14:paraId="6D3316D2" w14:textId="77777777" w:rsidR="008D7D92" w:rsidRPr="00A84D7F" w:rsidRDefault="008D7D92" w:rsidP="00BC3468">
            <w:pPr>
              <w:jc w:val="center"/>
              <w:rPr>
                <w:rFonts w:ascii="Arial" w:hAnsi="Arial" w:cs="Arial"/>
                <w:b/>
                <w:bCs/>
                <w:szCs w:val="24"/>
              </w:rPr>
            </w:pPr>
            <w:r w:rsidRPr="00A84D7F">
              <w:rPr>
                <w:rFonts w:ascii="Arial" w:hAnsi="Arial" w:cs="Arial"/>
                <w:b/>
                <w:bCs/>
                <w:szCs w:val="24"/>
              </w:rPr>
              <w:t>%</w:t>
            </w:r>
          </w:p>
        </w:tc>
      </w:tr>
      <w:tr w:rsidR="00A84D7F" w:rsidRPr="00A84D7F" w14:paraId="06895907" w14:textId="77777777" w:rsidTr="58B2E129">
        <w:trPr>
          <w:trHeight w:val="255"/>
          <w:jc w:val="center"/>
        </w:trPr>
        <w:tc>
          <w:tcPr>
            <w:tcW w:w="2990" w:type="dxa"/>
            <w:noWrap/>
          </w:tcPr>
          <w:p w14:paraId="6D754AF0" w14:textId="77777777" w:rsidR="008D7D92" w:rsidRPr="00A84D7F" w:rsidRDefault="008D7D92" w:rsidP="00BC3468">
            <w:pPr>
              <w:widowControl w:val="0"/>
              <w:spacing w:before="40"/>
              <w:jc w:val="left"/>
              <w:rPr>
                <w:rFonts w:ascii="Arial" w:hAnsi="Arial" w:cs="Arial"/>
                <w:szCs w:val="24"/>
              </w:rPr>
            </w:pPr>
            <w:r w:rsidRPr="00A84D7F">
              <w:rPr>
                <w:rFonts w:ascii="Arial" w:hAnsi="Arial" w:cs="Arial"/>
                <w:szCs w:val="24"/>
              </w:rPr>
              <w:t>Early Years</w:t>
            </w:r>
          </w:p>
        </w:tc>
        <w:tc>
          <w:tcPr>
            <w:tcW w:w="1400" w:type="dxa"/>
            <w:vAlign w:val="center"/>
          </w:tcPr>
          <w:p w14:paraId="47C8D438" w14:textId="003BFC3E" w:rsidR="008D7D92" w:rsidRPr="00A84D7F" w:rsidRDefault="008D7D92" w:rsidP="00BC3468">
            <w:pPr>
              <w:jc w:val="right"/>
              <w:rPr>
                <w:rFonts w:ascii="Arial" w:hAnsi="Arial" w:cs="Arial"/>
                <w:szCs w:val="24"/>
              </w:rPr>
            </w:pPr>
            <w:r w:rsidRPr="00A84D7F">
              <w:rPr>
                <w:rFonts w:ascii="Arial" w:hAnsi="Arial" w:cs="Arial"/>
                <w:szCs w:val="24"/>
              </w:rPr>
              <w:t>8</w:t>
            </w:r>
            <w:r w:rsidR="00CC770C">
              <w:rPr>
                <w:rFonts w:ascii="Arial" w:hAnsi="Arial" w:cs="Arial"/>
                <w:szCs w:val="24"/>
              </w:rPr>
              <w:t>5</w:t>
            </w:r>
            <w:r w:rsidRPr="00A84D7F">
              <w:rPr>
                <w:rFonts w:ascii="Arial" w:hAnsi="Arial" w:cs="Arial"/>
                <w:szCs w:val="24"/>
              </w:rPr>
              <w:t>,</w:t>
            </w:r>
            <w:r w:rsidR="003078A0">
              <w:rPr>
                <w:rFonts w:ascii="Arial" w:hAnsi="Arial" w:cs="Arial"/>
                <w:szCs w:val="24"/>
              </w:rPr>
              <w:t>563</w:t>
            </w:r>
          </w:p>
        </w:tc>
        <w:tc>
          <w:tcPr>
            <w:tcW w:w="1400" w:type="dxa"/>
            <w:noWrap/>
            <w:vAlign w:val="center"/>
          </w:tcPr>
          <w:p w14:paraId="7E824C12" w14:textId="624E4DDB" w:rsidR="008D7D92" w:rsidRPr="00A84D7F" w:rsidRDefault="00CE73BC" w:rsidP="00BC3468">
            <w:pPr>
              <w:jc w:val="right"/>
              <w:rPr>
                <w:rFonts w:ascii="Arial" w:hAnsi="Arial" w:cs="Arial"/>
                <w:szCs w:val="24"/>
              </w:rPr>
            </w:pPr>
            <w:r w:rsidRPr="00A84D7F">
              <w:rPr>
                <w:rFonts w:ascii="Arial" w:hAnsi="Arial" w:cs="Arial"/>
                <w:szCs w:val="24"/>
              </w:rPr>
              <w:t>8</w:t>
            </w:r>
            <w:r w:rsidR="00662578">
              <w:rPr>
                <w:rFonts w:ascii="Arial" w:hAnsi="Arial" w:cs="Arial"/>
                <w:szCs w:val="24"/>
              </w:rPr>
              <w:t>3</w:t>
            </w:r>
            <w:r w:rsidRPr="00A84D7F">
              <w:rPr>
                <w:rFonts w:ascii="Arial" w:hAnsi="Arial" w:cs="Arial"/>
                <w:szCs w:val="24"/>
              </w:rPr>
              <w:t>,</w:t>
            </w:r>
            <w:r w:rsidR="00662578">
              <w:rPr>
                <w:rFonts w:ascii="Arial" w:hAnsi="Arial" w:cs="Arial"/>
                <w:szCs w:val="24"/>
              </w:rPr>
              <w:t>179</w:t>
            </w:r>
          </w:p>
        </w:tc>
        <w:tc>
          <w:tcPr>
            <w:tcW w:w="1374" w:type="dxa"/>
            <w:noWrap/>
            <w:vAlign w:val="center"/>
          </w:tcPr>
          <w:p w14:paraId="67AD45AC" w14:textId="023266D2" w:rsidR="008D7D92" w:rsidRPr="00A84D7F" w:rsidRDefault="008F14B1" w:rsidP="00BC3468">
            <w:pPr>
              <w:jc w:val="right"/>
              <w:rPr>
                <w:rFonts w:ascii="Arial" w:hAnsi="Arial" w:cs="Arial"/>
                <w:bCs/>
                <w:szCs w:val="24"/>
              </w:rPr>
            </w:pPr>
            <w:r w:rsidRPr="00A84D7F">
              <w:rPr>
                <w:rFonts w:ascii="Arial" w:hAnsi="Arial" w:cs="Arial"/>
                <w:bCs/>
                <w:szCs w:val="24"/>
              </w:rPr>
              <w:t>(</w:t>
            </w:r>
            <w:r w:rsidR="00A47745" w:rsidRPr="00A84D7F">
              <w:rPr>
                <w:rFonts w:ascii="Arial" w:hAnsi="Arial" w:cs="Arial"/>
                <w:bCs/>
                <w:szCs w:val="24"/>
              </w:rPr>
              <w:t>2,384</w:t>
            </w:r>
            <w:r w:rsidRPr="00A84D7F">
              <w:rPr>
                <w:rFonts w:ascii="Arial" w:hAnsi="Arial" w:cs="Arial"/>
                <w:bCs/>
                <w:szCs w:val="24"/>
              </w:rPr>
              <w:t>)</w:t>
            </w:r>
          </w:p>
        </w:tc>
        <w:tc>
          <w:tcPr>
            <w:tcW w:w="1196" w:type="dxa"/>
            <w:vAlign w:val="center"/>
          </w:tcPr>
          <w:p w14:paraId="7D56D07D" w14:textId="3350D214" w:rsidR="008D7D92" w:rsidRPr="00A84D7F" w:rsidRDefault="00901DCF" w:rsidP="00BC3468">
            <w:pPr>
              <w:jc w:val="right"/>
              <w:rPr>
                <w:rFonts w:ascii="Arial" w:hAnsi="Arial" w:cs="Arial"/>
                <w:bCs/>
                <w:szCs w:val="24"/>
              </w:rPr>
            </w:pPr>
            <w:r w:rsidRPr="00A84D7F">
              <w:rPr>
                <w:rFonts w:ascii="Arial" w:hAnsi="Arial" w:cs="Arial"/>
                <w:bCs/>
                <w:szCs w:val="24"/>
              </w:rPr>
              <w:t>(2.</w:t>
            </w:r>
            <w:r w:rsidR="008F5E5D">
              <w:rPr>
                <w:rFonts w:ascii="Arial" w:hAnsi="Arial" w:cs="Arial"/>
                <w:bCs/>
                <w:szCs w:val="24"/>
              </w:rPr>
              <w:t>8</w:t>
            </w:r>
            <w:r w:rsidRPr="00A84D7F">
              <w:rPr>
                <w:rFonts w:ascii="Arial" w:hAnsi="Arial" w:cs="Arial"/>
                <w:bCs/>
                <w:szCs w:val="24"/>
              </w:rPr>
              <w:t>)</w:t>
            </w:r>
          </w:p>
        </w:tc>
      </w:tr>
      <w:tr w:rsidR="00A84D7F" w:rsidRPr="00A84D7F" w14:paraId="4FD145EE" w14:textId="77777777" w:rsidTr="58B2E129">
        <w:trPr>
          <w:trHeight w:val="255"/>
          <w:jc w:val="center"/>
        </w:trPr>
        <w:tc>
          <w:tcPr>
            <w:tcW w:w="2990" w:type="dxa"/>
            <w:noWrap/>
          </w:tcPr>
          <w:p w14:paraId="5E2920B5" w14:textId="77777777" w:rsidR="008D7D92" w:rsidRPr="00A84D7F" w:rsidRDefault="008D7D92" w:rsidP="00BC3468">
            <w:pPr>
              <w:widowControl w:val="0"/>
              <w:spacing w:before="40"/>
              <w:jc w:val="left"/>
              <w:rPr>
                <w:rFonts w:ascii="Arial" w:hAnsi="Arial" w:cs="Arial"/>
                <w:szCs w:val="24"/>
              </w:rPr>
            </w:pPr>
            <w:r w:rsidRPr="00A84D7F">
              <w:rPr>
                <w:rFonts w:ascii="Arial" w:hAnsi="Arial" w:cs="Arial"/>
                <w:szCs w:val="24"/>
              </w:rPr>
              <w:t>Schools</w:t>
            </w:r>
          </w:p>
        </w:tc>
        <w:tc>
          <w:tcPr>
            <w:tcW w:w="1400" w:type="dxa"/>
            <w:vAlign w:val="center"/>
          </w:tcPr>
          <w:p w14:paraId="6AD89E50" w14:textId="58E5AA32" w:rsidR="008D7D92" w:rsidRPr="00A84D7F" w:rsidRDefault="008D7D92" w:rsidP="00BC3468">
            <w:pPr>
              <w:jc w:val="right"/>
              <w:rPr>
                <w:rFonts w:ascii="Arial" w:hAnsi="Arial" w:cs="Arial"/>
                <w:szCs w:val="24"/>
              </w:rPr>
            </w:pPr>
            <w:r w:rsidRPr="00A84D7F">
              <w:rPr>
                <w:rFonts w:ascii="Arial" w:hAnsi="Arial" w:cs="Arial"/>
                <w:szCs w:val="24"/>
              </w:rPr>
              <w:t>6</w:t>
            </w:r>
            <w:r w:rsidR="008F14B1" w:rsidRPr="00A84D7F">
              <w:rPr>
                <w:rFonts w:ascii="Arial" w:hAnsi="Arial" w:cs="Arial"/>
                <w:szCs w:val="24"/>
              </w:rPr>
              <w:t>59,575</w:t>
            </w:r>
          </w:p>
        </w:tc>
        <w:tc>
          <w:tcPr>
            <w:tcW w:w="1400" w:type="dxa"/>
            <w:noWrap/>
            <w:vAlign w:val="center"/>
          </w:tcPr>
          <w:p w14:paraId="133E45BF" w14:textId="6CAF145C" w:rsidR="008D7D92" w:rsidRPr="00A84D7F" w:rsidRDefault="0079569C" w:rsidP="00BC3468">
            <w:pPr>
              <w:jc w:val="right"/>
              <w:rPr>
                <w:rFonts w:ascii="Arial" w:hAnsi="Arial" w:cs="Arial"/>
                <w:szCs w:val="24"/>
              </w:rPr>
            </w:pPr>
            <w:r w:rsidRPr="00A84D7F">
              <w:rPr>
                <w:rFonts w:ascii="Arial" w:hAnsi="Arial" w:cs="Arial"/>
                <w:szCs w:val="24"/>
              </w:rPr>
              <w:t>6</w:t>
            </w:r>
            <w:r w:rsidR="008F14B1" w:rsidRPr="00A84D7F">
              <w:rPr>
                <w:rFonts w:ascii="Arial" w:hAnsi="Arial" w:cs="Arial"/>
                <w:szCs w:val="24"/>
              </w:rPr>
              <w:t>59,090</w:t>
            </w:r>
          </w:p>
        </w:tc>
        <w:tc>
          <w:tcPr>
            <w:tcW w:w="1374" w:type="dxa"/>
            <w:noWrap/>
            <w:vAlign w:val="center"/>
          </w:tcPr>
          <w:p w14:paraId="57066C67" w14:textId="1666759B" w:rsidR="008D7D92" w:rsidRPr="00A84D7F" w:rsidRDefault="006451D1" w:rsidP="00BC3468">
            <w:pPr>
              <w:jc w:val="right"/>
              <w:rPr>
                <w:rFonts w:ascii="Arial" w:hAnsi="Arial" w:cs="Arial"/>
                <w:bCs/>
                <w:szCs w:val="24"/>
              </w:rPr>
            </w:pPr>
            <w:r w:rsidRPr="00A84D7F">
              <w:rPr>
                <w:rFonts w:ascii="Arial" w:hAnsi="Arial" w:cs="Arial"/>
                <w:bCs/>
                <w:szCs w:val="24"/>
              </w:rPr>
              <w:t>(</w:t>
            </w:r>
            <w:r w:rsidR="00764E9A" w:rsidRPr="00A84D7F">
              <w:rPr>
                <w:rFonts w:ascii="Arial" w:hAnsi="Arial" w:cs="Arial"/>
                <w:bCs/>
                <w:szCs w:val="24"/>
              </w:rPr>
              <w:t>485</w:t>
            </w:r>
            <w:r w:rsidRPr="00A84D7F">
              <w:rPr>
                <w:rFonts w:ascii="Arial" w:hAnsi="Arial" w:cs="Arial"/>
                <w:bCs/>
                <w:szCs w:val="24"/>
              </w:rPr>
              <w:t>)</w:t>
            </w:r>
          </w:p>
        </w:tc>
        <w:tc>
          <w:tcPr>
            <w:tcW w:w="1196" w:type="dxa"/>
            <w:vAlign w:val="center"/>
          </w:tcPr>
          <w:p w14:paraId="2C799837" w14:textId="5D7193EF" w:rsidR="008D7D92" w:rsidRPr="00A84D7F" w:rsidRDefault="009603CE" w:rsidP="00BC3468">
            <w:pPr>
              <w:jc w:val="right"/>
              <w:rPr>
                <w:rFonts w:ascii="Arial" w:hAnsi="Arial" w:cs="Arial"/>
                <w:bCs/>
                <w:szCs w:val="24"/>
              </w:rPr>
            </w:pPr>
            <w:r w:rsidRPr="00A84D7F">
              <w:rPr>
                <w:rFonts w:ascii="Arial" w:hAnsi="Arial" w:cs="Arial"/>
                <w:bCs/>
                <w:szCs w:val="24"/>
              </w:rPr>
              <w:t>0.1</w:t>
            </w:r>
          </w:p>
        </w:tc>
      </w:tr>
      <w:tr w:rsidR="00A84D7F" w:rsidRPr="00A84D7F" w14:paraId="61855F5D" w14:textId="77777777" w:rsidTr="58B2E129">
        <w:trPr>
          <w:trHeight w:val="255"/>
          <w:jc w:val="center"/>
        </w:trPr>
        <w:tc>
          <w:tcPr>
            <w:tcW w:w="2990" w:type="dxa"/>
            <w:noWrap/>
          </w:tcPr>
          <w:p w14:paraId="2A748E09" w14:textId="3B041D53" w:rsidR="008D7D92" w:rsidRPr="00A84D7F" w:rsidRDefault="2E839B04" w:rsidP="58B2E129">
            <w:pPr>
              <w:widowControl w:val="0"/>
              <w:spacing w:before="40"/>
              <w:jc w:val="left"/>
              <w:rPr>
                <w:rFonts w:ascii="Arial" w:hAnsi="Arial" w:cs="Arial"/>
              </w:rPr>
            </w:pPr>
            <w:r w:rsidRPr="58B2E129">
              <w:rPr>
                <w:rFonts w:ascii="Arial" w:hAnsi="Arial" w:cs="Arial"/>
              </w:rPr>
              <w:t>High Needs</w:t>
            </w:r>
            <w:r w:rsidR="39D99ADE" w:rsidRPr="58B2E129">
              <w:rPr>
                <w:rFonts w:ascii="Arial" w:hAnsi="Arial" w:cs="Arial"/>
              </w:rPr>
              <w:t>*</w:t>
            </w:r>
          </w:p>
        </w:tc>
        <w:tc>
          <w:tcPr>
            <w:tcW w:w="1400" w:type="dxa"/>
            <w:vAlign w:val="center"/>
          </w:tcPr>
          <w:p w14:paraId="5479A930" w14:textId="5C2A5FEF" w:rsidR="008D7D92" w:rsidRPr="00A84D7F" w:rsidRDefault="008D7D92" w:rsidP="00BC3468">
            <w:pPr>
              <w:jc w:val="right"/>
              <w:rPr>
                <w:rFonts w:ascii="Arial" w:hAnsi="Arial" w:cs="Arial"/>
                <w:szCs w:val="24"/>
              </w:rPr>
            </w:pPr>
            <w:r w:rsidRPr="00A84D7F">
              <w:rPr>
                <w:rFonts w:ascii="Arial" w:hAnsi="Arial" w:cs="Arial"/>
                <w:szCs w:val="24"/>
              </w:rPr>
              <w:t>1</w:t>
            </w:r>
            <w:r w:rsidR="00400638" w:rsidRPr="00A84D7F">
              <w:rPr>
                <w:rFonts w:ascii="Arial" w:hAnsi="Arial" w:cs="Arial"/>
                <w:szCs w:val="24"/>
              </w:rPr>
              <w:t>64,5</w:t>
            </w:r>
            <w:r w:rsidRPr="00A84D7F">
              <w:rPr>
                <w:rFonts w:ascii="Arial" w:hAnsi="Arial" w:cs="Arial"/>
                <w:szCs w:val="24"/>
              </w:rPr>
              <w:t>74</w:t>
            </w:r>
          </w:p>
        </w:tc>
        <w:tc>
          <w:tcPr>
            <w:tcW w:w="1400" w:type="dxa"/>
            <w:noWrap/>
            <w:vAlign w:val="center"/>
          </w:tcPr>
          <w:p w14:paraId="5A5C7FEF" w14:textId="2BD576AC" w:rsidR="008D7D92" w:rsidRPr="00A84D7F" w:rsidRDefault="00E23745" w:rsidP="00BC3468">
            <w:pPr>
              <w:jc w:val="right"/>
              <w:rPr>
                <w:rFonts w:ascii="Arial" w:hAnsi="Arial" w:cs="Arial"/>
                <w:szCs w:val="24"/>
              </w:rPr>
            </w:pPr>
            <w:r w:rsidRPr="00A84D7F">
              <w:rPr>
                <w:rFonts w:ascii="Arial" w:hAnsi="Arial" w:cs="Arial"/>
                <w:szCs w:val="24"/>
              </w:rPr>
              <w:t>1</w:t>
            </w:r>
            <w:r w:rsidR="00400638" w:rsidRPr="00A84D7F">
              <w:rPr>
                <w:rFonts w:ascii="Arial" w:hAnsi="Arial" w:cs="Arial"/>
                <w:szCs w:val="24"/>
              </w:rPr>
              <w:t>97,71</w:t>
            </w:r>
            <w:r w:rsidRPr="00A84D7F">
              <w:rPr>
                <w:rFonts w:ascii="Arial" w:hAnsi="Arial" w:cs="Arial"/>
                <w:szCs w:val="24"/>
              </w:rPr>
              <w:t>2</w:t>
            </w:r>
          </w:p>
        </w:tc>
        <w:tc>
          <w:tcPr>
            <w:tcW w:w="1374" w:type="dxa"/>
            <w:noWrap/>
            <w:vAlign w:val="center"/>
          </w:tcPr>
          <w:p w14:paraId="29A4EA70" w14:textId="20617DC2" w:rsidR="008D7D92" w:rsidRPr="00A84D7F" w:rsidRDefault="00FC4ABE" w:rsidP="00BC3468">
            <w:pPr>
              <w:jc w:val="right"/>
              <w:rPr>
                <w:rFonts w:ascii="Arial" w:hAnsi="Arial" w:cs="Arial"/>
                <w:bCs/>
                <w:szCs w:val="24"/>
              </w:rPr>
            </w:pPr>
            <w:r w:rsidRPr="00A84D7F">
              <w:rPr>
                <w:rFonts w:ascii="Arial" w:hAnsi="Arial" w:cs="Arial"/>
                <w:bCs/>
                <w:szCs w:val="24"/>
              </w:rPr>
              <w:t>33,13</w:t>
            </w:r>
            <w:r w:rsidR="003E7E9A" w:rsidRPr="00A84D7F">
              <w:rPr>
                <w:rFonts w:ascii="Arial" w:hAnsi="Arial" w:cs="Arial"/>
                <w:bCs/>
                <w:szCs w:val="24"/>
              </w:rPr>
              <w:t>8</w:t>
            </w:r>
          </w:p>
        </w:tc>
        <w:tc>
          <w:tcPr>
            <w:tcW w:w="1196" w:type="dxa"/>
            <w:vAlign w:val="center"/>
          </w:tcPr>
          <w:p w14:paraId="36C292C5" w14:textId="345A383C" w:rsidR="008D7D92" w:rsidRPr="00A84D7F" w:rsidRDefault="009603CE" w:rsidP="00BC3468">
            <w:pPr>
              <w:jc w:val="right"/>
              <w:rPr>
                <w:rFonts w:ascii="Arial" w:hAnsi="Arial" w:cs="Arial"/>
                <w:bCs/>
                <w:szCs w:val="24"/>
              </w:rPr>
            </w:pPr>
            <w:r w:rsidRPr="00A84D7F">
              <w:rPr>
                <w:rFonts w:ascii="Arial" w:hAnsi="Arial" w:cs="Arial"/>
                <w:bCs/>
                <w:szCs w:val="24"/>
              </w:rPr>
              <w:t>20.1</w:t>
            </w:r>
          </w:p>
        </w:tc>
      </w:tr>
      <w:tr w:rsidR="00A84D7F" w:rsidRPr="00A84D7F" w14:paraId="4DAD1E93" w14:textId="77777777" w:rsidTr="58B2E129">
        <w:trPr>
          <w:trHeight w:val="255"/>
          <w:jc w:val="center"/>
        </w:trPr>
        <w:tc>
          <w:tcPr>
            <w:tcW w:w="2990" w:type="dxa"/>
            <w:tcBorders>
              <w:bottom w:val="single" w:sz="4" w:space="0" w:color="auto"/>
            </w:tcBorders>
            <w:noWrap/>
          </w:tcPr>
          <w:p w14:paraId="54A85DC8" w14:textId="77777777" w:rsidR="008D7D92" w:rsidRPr="00A84D7F" w:rsidRDefault="008D7D92" w:rsidP="00BC3468">
            <w:pPr>
              <w:widowControl w:val="0"/>
              <w:spacing w:before="40"/>
              <w:jc w:val="left"/>
              <w:rPr>
                <w:rFonts w:ascii="Arial" w:hAnsi="Arial" w:cs="Arial"/>
                <w:szCs w:val="24"/>
              </w:rPr>
            </w:pPr>
            <w:r w:rsidRPr="00A84D7F">
              <w:rPr>
                <w:rFonts w:ascii="Arial" w:hAnsi="Arial" w:cs="Arial"/>
                <w:szCs w:val="24"/>
              </w:rPr>
              <w:t>Central School Services</w:t>
            </w:r>
          </w:p>
        </w:tc>
        <w:tc>
          <w:tcPr>
            <w:tcW w:w="1400" w:type="dxa"/>
            <w:tcBorders>
              <w:bottom w:val="single" w:sz="4" w:space="0" w:color="auto"/>
            </w:tcBorders>
            <w:vAlign w:val="center"/>
          </w:tcPr>
          <w:p w14:paraId="5A22AA2E" w14:textId="64822184" w:rsidR="008D7D92" w:rsidRPr="00A84D7F" w:rsidRDefault="008D7D92" w:rsidP="00BC3468">
            <w:pPr>
              <w:jc w:val="right"/>
              <w:rPr>
                <w:rFonts w:ascii="Arial" w:hAnsi="Arial" w:cs="Arial"/>
                <w:szCs w:val="24"/>
              </w:rPr>
            </w:pPr>
            <w:r w:rsidRPr="00A84D7F">
              <w:rPr>
                <w:rFonts w:ascii="Arial" w:hAnsi="Arial" w:cs="Arial"/>
                <w:szCs w:val="24"/>
              </w:rPr>
              <w:t>8,</w:t>
            </w:r>
            <w:r w:rsidR="00FC4ABE" w:rsidRPr="00A84D7F">
              <w:rPr>
                <w:rFonts w:ascii="Arial" w:hAnsi="Arial" w:cs="Arial"/>
                <w:szCs w:val="24"/>
              </w:rPr>
              <w:t>080</w:t>
            </w:r>
          </w:p>
        </w:tc>
        <w:tc>
          <w:tcPr>
            <w:tcW w:w="1400" w:type="dxa"/>
            <w:tcBorders>
              <w:bottom w:val="single" w:sz="4" w:space="0" w:color="auto"/>
            </w:tcBorders>
            <w:noWrap/>
            <w:vAlign w:val="center"/>
          </w:tcPr>
          <w:p w14:paraId="7EE78F75" w14:textId="4D8AF6B1" w:rsidR="008D7D92" w:rsidRPr="00A84D7F" w:rsidRDefault="00FC4ABE" w:rsidP="00BC3468">
            <w:pPr>
              <w:jc w:val="right"/>
              <w:rPr>
                <w:rFonts w:ascii="Arial" w:hAnsi="Arial" w:cs="Arial"/>
                <w:szCs w:val="24"/>
              </w:rPr>
            </w:pPr>
            <w:r w:rsidRPr="00A84D7F">
              <w:rPr>
                <w:rFonts w:ascii="Arial" w:hAnsi="Arial" w:cs="Arial"/>
                <w:szCs w:val="24"/>
              </w:rPr>
              <w:t>7</w:t>
            </w:r>
            <w:r w:rsidR="00DA4534" w:rsidRPr="00A84D7F">
              <w:rPr>
                <w:rFonts w:ascii="Arial" w:hAnsi="Arial" w:cs="Arial"/>
                <w:szCs w:val="24"/>
              </w:rPr>
              <w:t>,</w:t>
            </w:r>
            <w:r w:rsidRPr="00A84D7F">
              <w:rPr>
                <w:rFonts w:ascii="Arial" w:hAnsi="Arial" w:cs="Arial"/>
                <w:szCs w:val="24"/>
              </w:rPr>
              <w:t>255</w:t>
            </w:r>
          </w:p>
        </w:tc>
        <w:tc>
          <w:tcPr>
            <w:tcW w:w="1374" w:type="dxa"/>
            <w:tcBorders>
              <w:bottom w:val="single" w:sz="4" w:space="0" w:color="auto"/>
            </w:tcBorders>
            <w:noWrap/>
            <w:vAlign w:val="center"/>
          </w:tcPr>
          <w:p w14:paraId="14777929" w14:textId="100CBAEB" w:rsidR="008D7D92" w:rsidRPr="00A84D7F" w:rsidRDefault="00AC774B" w:rsidP="00BC3468">
            <w:pPr>
              <w:jc w:val="right"/>
              <w:rPr>
                <w:rFonts w:ascii="Arial" w:hAnsi="Arial" w:cs="Arial"/>
                <w:bCs/>
                <w:szCs w:val="24"/>
              </w:rPr>
            </w:pPr>
            <w:r w:rsidRPr="00A84D7F">
              <w:rPr>
                <w:rFonts w:ascii="Arial" w:hAnsi="Arial" w:cs="Arial"/>
                <w:bCs/>
                <w:szCs w:val="24"/>
              </w:rPr>
              <w:t>(825)</w:t>
            </w:r>
          </w:p>
        </w:tc>
        <w:tc>
          <w:tcPr>
            <w:tcW w:w="1196" w:type="dxa"/>
            <w:tcBorders>
              <w:bottom w:val="single" w:sz="4" w:space="0" w:color="auto"/>
            </w:tcBorders>
            <w:vAlign w:val="center"/>
          </w:tcPr>
          <w:p w14:paraId="466FE4E6" w14:textId="16A6F758" w:rsidR="008D7D92" w:rsidRPr="00A84D7F" w:rsidRDefault="009603CE" w:rsidP="00BC3468">
            <w:pPr>
              <w:jc w:val="right"/>
              <w:rPr>
                <w:rFonts w:ascii="Arial" w:hAnsi="Arial" w:cs="Arial"/>
                <w:bCs/>
                <w:szCs w:val="24"/>
              </w:rPr>
            </w:pPr>
            <w:r w:rsidRPr="00A84D7F">
              <w:rPr>
                <w:rFonts w:ascii="Arial" w:hAnsi="Arial" w:cs="Arial"/>
                <w:bCs/>
                <w:szCs w:val="24"/>
              </w:rPr>
              <w:t>(10.2)</w:t>
            </w:r>
          </w:p>
        </w:tc>
      </w:tr>
      <w:tr w:rsidR="00A84D7F" w:rsidRPr="00A84D7F" w14:paraId="1936880F" w14:textId="77777777" w:rsidTr="58B2E129">
        <w:trPr>
          <w:trHeight w:val="70"/>
          <w:jc w:val="center"/>
        </w:trPr>
        <w:tc>
          <w:tcPr>
            <w:tcW w:w="2990" w:type="dxa"/>
            <w:tcBorders>
              <w:top w:val="single" w:sz="4" w:space="0" w:color="auto"/>
            </w:tcBorders>
            <w:noWrap/>
          </w:tcPr>
          <w:p w14:paraId="057AD123" w14:textId="77777777" w:rsidR="008D7D92" w:rsidRPr="00A84D7F" w:rsidRDefault="008D7D92" w:rsidP="00BC3468">
            <w:pPr>
              <w:widowControl w:val="0"/>
              <w:spacing w:before="40"/>
              <w:jc w:val="left"/>
              <w:rPr>
                <w:rFonts w:ascii="Arial" w:hAnsi="Arial" w:cs="Arial"/>
                <w:szCs w:val="24"/>
              </w:rPr>
            </w:pPr>
            <w:r w:rsidRPr="00A84D7F">
              <w:rPr>
                <w:rFonts w:ascii="Arial" w:hAnsi="Arial" w:cs="Arial"/>
                <w:szCs w:val="24"/>
              </w:rPr>
              <w:t>Dedicated Schools Grant</w:t>
            </w:r>
          </w:p>
        </w:tc>
        <w:tc>
          <w:tcPr>
            <w:tcW w:w="1400" w:type="dxa"/>
            <w:tcBorders>
              <w:top w:val="single" w:sz="4" w:space="0" w:color="auto"/>
            </w:tcBorders>
            <w:vAlign w:val="center"/>
          </w:tcPr>
          <w:p w14:paraId="53B5D620" w14:textId="77FA4CB0" w:rsidR="008D7D92" w:rsidRPr="00A84D7F" w:rsidRDefault="00824ED6" w:rsidP="00BC3468">
            <w:pPr>
              <w:jc w:val="right"/>
              <w:rPr>
                <w:rFonts w:ascii="Arial" w:hAnsi="Arial" w:cs="Arial"/>
                <w:szCs w:val="24"/>
              </w:rPr>
            </w:pPr>
            <w:r w:rsidRPr="00A84D7F">
              <w:rPr>
                <w:rFonts w:ascii="Arial" w:hAnsi="Arial" w:cs="Arial"/>
                <w:szCs w:val="24"/>
              </w:rPr>
              <w:t>91</w:t>
            </w:r>
            <w:r w:rsidR="00714B72">
              <w:rPr>
                <w:rFonts w:ascii="Arial" w:hAnsi="Arial" w:cs="Arial"/>
                <w:szCs w:val="24"/>
              </w:rPr>
              <w:t>7</w:t>
            </w:r>
            <w:r w:rsidRPr="00A84D7F">
              <w:rPr>
                <w:rFonts w:ascii="Arial" w:hAnsi="Arial" w:cs="Arial"/>
                <w:szCs w:val="24"/>
              </w:rPr>
              <w:t>,7</w:t>
            </w:r>
            <w:r w:rsidR="00714B72">
              <w:rPr>
                <w:rFonts w:ascii="Arial" w:hAnsi="Arial" w:cs="Arial"/>
                <w:szCs w:val="24"/>
              </w:rPr>
              <w:t>92</w:t>
            </w:r>
          </w:p>
        </w:tc>
        <w:tc>
          <w:tcPr>
            <w:tcW w:w="1400" w:type="dxa"/>
            <w:tcBorders>
              <w:top w:val="single" w:sz="4" w:space="0" w:color="auto"/>
            </w:tcBorders>
            <w:noWrap/>
            <w:vAlign w:val="center"/>
          </w:tcPr>
          <w:p w14:paraId="01E45C20" w14:textId="11331F0D" w:rsidR="008D7D92" w:rsidRPr="00A84D7F" w:rsidRDefault="002921C6" w:rsidP="00BC3468">
            <w:pPr>
              <w:jc w:val="right"/>
              <w:rPr>
                <w:rFonts w:ascii="Arial" w:hAnsi="Arial" w:cs="Arial"/>
                <w:szCs w:val="24"/>
              </w:rPr>
            </w:pPr>
            <w:r w:rsidRPr="00A84D7F">
              <w:rPr>
                <w:rFonts w:ascii="Arial" w:hAnsi="Arial" w:cs="Arial"/>
                <w:szCs w:val="24"/>
              </w:rPr>
              <w:t>94</w:t>
            </w:r>
            <w:r w:rsidR="00B23236">
              <w:rPr>
                <w:rFonts w:ascii="Arial" w:hAnsi="Arial" w:cs="Arial"/>
                <w:szCs w:val="24"/>
              </w:rPr>
              <w:t>7</w:t>
            </w:r>
            <w:r w:rsidRPr="00A84D7F">
              <w:rPr>
                <w:rFonts w:ascii="Arial" w:hAnsi="Arial" w:cs="Arial"/>
                <w:szCs w:val="24"/>
              </w:rPr>
              <w:t>,</w:t>
            </w:r>
            <w:r w:rsidR="00B23236">
              <w:rPr>
                <w:rFonts w:ascii="Arial" w:hAnsi="Arial" w:cs="Arial"/>
                <w:szCs w:val="24"/>
              </w:rPr>
              <w:t>236</w:t>
            </w:r>
          </w:p>
        </w:tc>
        <w:tc>
          <w:tcPr>
            <w:tcW w:w="1374" w:type="dxa"/>
            <w:tcBorders>
              <w:top w:val="single" w:sz="4" w:space="0" w:color="auto"/>
            </w:tcBorders>
            <w:noWrap/>
            <w:vAlign w:val="center"/>
          </w:tcPr>
          <w:p w14:paraId="30AEEA94" w14:textId="427B949F" w:rsidR="008D7D92" w:rsidRPr="00A84D7F" w:rsidRDefault="002921C6" w:rsidP="00BC3468">
            <w:pPr>
              <w:jc w:val="right"/>
              <w:rPr>
                <w:rFonts w:ascii="Arial" w:hAnsi="Arial" w:cs="Arial"/>
                <w:bCs/>
                <w:szCs w:val="24"/>
              </w:rPr>
            </w:pPr>
            <w:r w:rsidRPr="00A84D7F">
              <w:rPr>
                <w:rFonts w:ascii="Arial" w:hAnsi="Arial" w:cs="Arial"/>
                <w:bCs/>
                <w:szCs w:val="24"/>
              </w:rPr>
              <w:t>29,444</w:t>
            </w:r>
          </w:p>
        </w:tc>
        <w:tc>
          <w:tcPr>
            <w:tcW w:w="1196" w:type="dxa"/>
            <w:tcBorders>
              <w:top w:val="single" w:sz="4" w:space="0" w:color="auto"/>
            </w:tcBorders>
            <w:vAlign w:val="center"/>
          </w:tcPr>
          <w:p w14:paraId="4169F706" w14:textId="0DCBFFA3" w:rsidR="008D7D92" w:rsidRPr="00A84D7F" w:rsidRDefault="00A84D7F" w:rsidP="00BC3468">
            <w:pPr>
              <w:jc w:val="right"/>
              <w:rPr>
                <w:rFonts w:ascii="Arial" w:hAnsi="Arial" w:cs="Arial"/>
                <w:bCs/>
                <w:szCs w:val="24"/>
              </w:rPr>
            </w:pPr>
            <w:r w:rsidRPr="00A84D7F">
              <w:rPr>
                <w:rFonts w:ascii="Arial" w:hAnsi="Arial" w:cs="Arial"/>
                <w:bCs/>
                <w:szCs w:val="24"/>
              </w:rPr>
              <w:t>3.2</w:t>
            </w:r>
          </w:p>
        </w:tc>
      </w:tr>
      <w:tr w:rsidR="00A84D7F" w:rsidRPr="00A84D7F" w14:paraId="73CCB69B" w14:textId="77777777" w:rsidTr="58B2E129">
        <w:trPr>
          <w:trHeight w:val="255"/>
          <w:jc w:val="center"/>
        </w:trPr>
        <w:tc>
          <w:tcPr>
            <w:tcW w:w="2990" w:type="dxa"/>
            <w:tcBorders>
              <w:bottom w:val="single" w:sz="4" w:space="0" w:color="auto"/>
            </w:tcBorders>
            <w:noWrap/>
          </w:tcPr>
          <w:p w14:paraId="5C0E69FC" w14:textId="77777777" w:rsidR="008D7D92" w:rsidRPr="00A84D7F" w:rsidRDefault="008D7D92" w:rsidP="00BC3468">
            <w:pPr>
              <w:widowControl w:val="0"/>
              <w:spacing w:before="40"/>
              <w:jc w:val="left"/>
              <w:rPr>
                <w:rFonts w:ascii="Arial" w:hAnsi="Arial" w:cs="Arial"/>
                <w:szCs w:val="24"/>
              </w:rPr>
            </w:pPr>
            <w:r w:rsidRPr="00A84D7F">
              <w:rPr>
                <w:rFonts w:ascii="Arial" w:hAnsi="Arial" w:cs="Arial"/>
                <w:szCs w:val="24"/>
              </w:rPr>
              <w:t>Other school grants</w:t>
            </w:r>
          </w:p>
        </w:tc>
        <w:tc>
          <w:tcPr>
            <w:tcW w:w="1400" w:type="dxa"/>
            <w:tcBorders>
              <w:bottom w:val="single" w:sz="4" w:space="0" w:color="auto"/>
            </w:tcBorders>
            <w:vAlign w:val="center"/>
          </w:tcPr>
          <w:p w14:paraId="3004CDC7" w14:textId="00C90EA6" w:rsidR="008D7D92" w:rsidRPr="00A84D7F" w:rsidRDefault="00ED5F63" w:rsidP="00BC3468">
            <w:pPr>
              <w:jc w:val="right"/>
              <w:rPr>
                <w:rFonts w:ascii="Arial" w:hAnsi="Arial" w:cs="Arial"/>
                <w:szCs w:val="24"/>
              </w:rPr>
            </w:pPr>
            <w:r w:rsidRPr="00A84D7F">
              <w:rPr>
                <w:rFonts w:ascii="Arial" w:hAnsi="Arial" w:cs="Arial"/>
                <w:szCs w:val="24"/>
              </w:rPr>
              <w:t>84,195</w:t>
            </w:r>
          </w:p>
        </w:tc>
        <w:tc>
          <w:tcPr>
            <w:tcW w:w="1400" w:type="dxa"/>
            <w:tcBorders>
              <w:bottom w:val="single" w:sz="4" w:space="0" w:color="auto"/>
            </w:tcBorders>
            <w:noWrap/>
            <w:vAlign w:val="center"/>
          </w:tcPr>
          <w:p w14:paraId="43570DFB" w14:textId="2B766FC0" w:rsidR="008D7D92" w:rsidRPr="00A84D7F" w:rsidRDefault="00ED5F63" w:rsidP="00BC3468">
            <w:pPr>
              <w:jc w:val="right"/>
              <w:rPr>
                <w:rFonts w:ascii="Arial" w:hAnsi="Arial" w:cs="Arial"/>
                <w:szCs w:val="24"/>
              </w:rPr>
            </w:pPr>
            <w:r w:rsidRPr="00A84D7F">
              <w:rPr>
                <w:rFonts w:ascii="Arial" w:hAnsi="Arial" w:cs="Arial"/>
                <w:szCs w:val="24"/>
              </w:rPr>
              <w:t>84</w:t>
            </w:r>
            <w:r w:rsidR="00972C26" w:rsidRPr="00A84D7F">
              <w:rPr>
                <w:rFonts w:ascii="Arial" w:hAnsi="Arial" w:cs="Arial"/>
                <w:szCs w:val="24"/>
              </w:rPr>
              <w:t>,</w:t>
            </w:r>
            <w:r w:rsidRPr="00A84D7F">
              <w:rPr>
                <w:rFonts w:ascii="Arial" w:hAnsi="Arial" w:cs="Arial"/>
                <w:szCs w:val="24"/>
              </w:rPr>
              <w:t>195</w:t>
            </w:r>
          </w:p>
        </w:tc>
        <w:tc>
          <w:tcPr>
            <w:tcW w:w="1374" w:type="dxa"/>
            <w:tcBorders>
              <w:bottom w:val="single" w:sz="4" w:space="0" w:color="auto"/>
            </w:tcBorders>
            <w:noWrap/>
            <w:vAlign w:val="center"/>
          </w:tcPr>
          <w:p w14:paraId="7DC022FB" w14:textId="2BEE7BEB" w:rsidR="008D7D92" w:rsidRPr="00A84D7F" w:rsidRDefault="00F656AB" w:rsidP="00BC3468">
            <w:pPr>
              <w:jc w:val="right"/>
              <w:rPr>
                <w:rFonts w:ascii="Arial" w:hAnsi="Arial" w:cs="Arial"/>
                <w:szCs w:val="24"/>
              </w:rPr>
            </w:pPr>
            <w:r w:rsidRPr="00A84D7F">
              <w:rPr>
                <w:rFonts w:ascii="Arial" w:hAnsi="Arial" w:cs="Arial"/>
                <w:szCs w:val="24"/>
              </w:rPr>
              <w:t>0</w:t>
            </w:r>
          </w:p>
        </w:tc>
        <w:tc>
          <w:tcPr>
            <w:tcW w:w="1196" w:type="dxa"/>
            <w:tcBorders>
              <w:bottom w:val="single" w:sz="4" w:space="0" w:color="auto"/>
            </w:tcBorders>
            <w:vAlign w:val="center"/>
          </w:tcPr>
          <w:p w14:paraId="4F0AFE5B" w14:textId="5F897865" w:rsidR="008D7D92" w:rsidRPr="00A84D7F" w:rsidRDefault="00CB033D" w:rsidP="00BC3468">
            <w:pPr>
              <w:jc w:val="right"/>
              <w:rPr>
                <w:rFonts w:ascii="Arial" w:hAnsi="Arial" w:cs="Arial"/>
                <w:szCs w:val="24"/>
              </w:rPr>
            </w:pPr>
            <w:r w:rsidRPr="00A84D7F">
              <w:rPr>
                <w:rFonts w:ascii="Arial" w:hAnsi="Arial" w:cs="Arial"/>
                <w:szCs w:val="24"/>
              </w:rPr>
              <w:t>0.0</w:t>
            </w:r>
          </w:p>
        </w:tc>
      </w:tr>
      <w:tr w:rsidR="00A84D7F" w:rsidRPr="00A84D7F" w14:paraId="16A1861E" w14:textId="77777777" w:rsidTr="58B2E129">
        <w:trPr>
          <w:trHeight w:val="343"/>
          <w:jc w:val="center"/>
        </w:trPr>
        <w:tc>
          <w:tcPr>
            <w:tcW w:w="2990" w:type="dxa"/>
            <w:tcBorders>
              <w:top w:val="single" w:sz="4" w:space="0" w:color="auto"/>
              <w:bottom w:val="single" w:sz="4" w:space="0" w:color="auto"/>
            </w:tcBorders>
            <w:shd w:val="clear" w:color="auto" w:fill="auto"/>
            <w:noWrap/>
            <w:vAlign w:val="center"/>
          </w:tcPr>
          <w:p w14:paraId="0F865870" w14:textId="208F5F1A" w:rsidR="008D7D92" w:rsidRPr="00A84D7F" w:rsidRDefault="2E839B04" w:rsidP="58B2E129">
            <w:pPr>
              <w:spacing w:before="120"/>
              <w:rPr>
                <w:rFonts w:ascii="Arial" w:hAnsi="Arial" w:cs="Arial"/>
                <w:b/>
                <w:bCs/>
              </w:rPr>
            </w:pPr>
            <w:r w:rsidRPr="58B2E129">
              <w:rPr>
                <w:rFonts w:ascii="Arial" w:hAnsi="Arial" w:cs="Arial"/>
                <w:b/>
                <w:bCs/>
              </w:rPr>
              <w:t>Total Schools Budget</w:t>
            </w:r>
          </w:p>
        </w:tc>
        <w:tc>
          <w:tcPr>
            <w:tcW w:w="1400" w:type="dxa"/>
            <w:tcBorders>
              <w:top w:val="single" w:sz="4" w:space="0" w:color="auto"/>
              <w:bottom w:val="single" w:sz="4" w:space="0" w:color="auto"/>
            </w:tcBorders>
            <w:shd w:val="clear" w:color="auto" w:fill="auto"/>
            <w:vAlign w:val="center"/>
          </w:tcPr>
          <w:p w14:paraId="2FFB8B8B" w14:textId="1035C070" w:rsidR="008D7D92" w:rsidRPr="00A84D7F" w:rsidRDefault="00A74C54" w:rsidP="00BC3468">
            <w:pPr>
              <w:spacing w:before="20"/>
              <w:jc w:val="right"/>
              <w:rPr>
                <w:rFonts w:ascii="Arial" w:hAnsi="Arial" w:cs="Arial"/>
                <w:b/>
                <w:szCs w:val="24"/>
              </w:rPr>
            </w:pPr>
            <w:r>
              <w:rPr>
                <w:rFonts w:ascii="Arial" w:hAnsi="Arial" w:cs="Arial"/>
                <w:b/>
                <w:szCs w:val="24"/>
              </w:rPr>
              <w:t>1,001,987</w:t>
            </w:r>
          </w:p>
        </w:tc>
        <w:tc>
          <w:tcPr>
            <w:tcW w:w="1400" w:type="dxa"/>
            <w:tcBorders>
              <w:top w:val="single" w:sz="4" w:space="0" w:color="auto"/>
              <w:bottom w:val="single" w:sz="4" w:space="0" w:color="auto"/>
            </w:tcBorders>
            <w:shd w:val="clear" w:color="auto" w:fill="auto"/>
            <w:noWrap/>
            <w:vAlign w:val="center"/>
          </w:tcPr>
          <w:p w14:paraId="60251894" w14:textId="721884B0" w:rsidR="008D7D92" w:rsidRPr="00A84D7F" w:rsidRDefault="001A7319" w:rsidP="00BC3468">
            <w:pPr>
              <w:spacing w:before="20"/>
              <w:jc w:val="right"/>
              <w:rPr>
                <w:rFonts w:ascii="Arial" w:hAnsi="Arial" w:cs="Arial"/>
                <w:b/>
                <w:szCs w:val="24"/>
              </w:rPr>
            </w:pPr>
            <w:r w:rsidRPr="00A84D7F">
              <w:rPr>
                <w:rFonts w:ascii="Arial" w:hAnsi="Arial" w:cs="Arial"/>
                <w:b/>
                <w:szCs w:val="24"/>
              </w:rPr>
              <w:t>1,0</w:t>
            </w:r>
            <w:r w:rsidR="00635404">
              <w:rPr>
                <w:rFonts w:ascii="Arial" w:hAnsi="Arial" w:cs="Arial"/>
                <w:b/>
                <w:szCs w:val="24"/>
              </w:rPr>
              <w:t>31</w:t>
            </w:r>
            <w:r w:rsidR="00685FFD" w:rsidRPr="00A84D7F">
              <w:rPr>
                <w:rFonts w:ascii="Arial" w:hAnsi="Arial" w:cs="Arial"/>
                <w:b/>
                <w:szCs w:val="24"/>
              </w:rPr>
              <w:t>,</w:t>
            </w:r>
            <w:r w:rsidR="00635404">
              <w:rPr>
                <w:rFonts w:ascii="Arial" w:hAnsi="Arial" w:cs="Arial"/>
                <w:b/>
                <w:szCs w:val="24"/>
              </w:rPr>
              <w:t>431</w:t>
            </w:r>
          </w:p>
        </w:tc>
        <w:tc>
          <w:tcPr>
            <w:tcW w:w="1374" w:type="dxa"/>
            <w:tcBorders>
              <w:top w:val="single" w:sz="4" w:space="0" w:color="auto"/>
              <w:bottom w:val="single" w:sz="4" w:space="0" w:color="auto"/>
            </w:tcBorders>
            <w:shd w:val="clear" w:color="auto" w:fill="auto"/>
            <w:noWrap/>
            <w:vAlign w:val="center"/>
          </w:tcPr>
          <w:p w14:paraId="0A2CD1BE" w14:textId="60DD7E77" w:rsidR="008D7D92" w:rsidRPr="00A84D7F" w:rsidRDefault="00255CD9" w:rsidP="00BC3468">
            <w:pPr>
              <w:spacing w:before="20"/>
              <w:jc w:val="right"/>
              <w:rPr>
                <w:rFonts w:ascii="Arial" w:hAnsi="Arial" w:cs="Arial"/>
                <w:b/>
                <w:bCs/>
                <w:szCs w:val="24"/>
              </w:rPr>
            </w:pPr>
            <w:r w:rsidRPr="00A84D7F">
              <w:rPr>
                <w:rFonts w:ascii="Arial" w:hAnsi="Arial" w:cs="Arial"/>
                <w:b/>
                <w:bCs/>
                <w:szCs w:val="24"/>
              </w:rPr>
              <w:t>2</w:t>
            </w:r>
            <w:r w:rsidR="001A7319" w:rsidRPr="00A84D7F">
              <w:rPr>
                <w:rFonts w:ascii="Arial" w:hAnsi="Arial" w:cs="Arial"/>
                <w:b/>
                <w:bCs/>
                <w:szCs w:val="24"/>
              </w:rPr>
              <w:t>9</w:t>
            </w:r>
            <w:r w:rsidRPr="00A84D7F">
              <w:rPr>
                <w:rFonts w:ascii="Arial" w:hAnsi="Arial" w:cs="Arial"/>
                <w:b/>
                <w:bCs/>
                <w:szCs w:val="24"/>
              </w:rPr>
              <w:t>,</w:t>
            </w:r>
            <w:r w:rsidR="001A7319" w:rsidRPr="00A84D7F">
              <w:rPr>
                <w:rFonts w:ascii="Arial" w:hAnsi="Arial" w:cs="Arial"/>
                <w:b/>
                <w:bCs/>
                <w:szCs w:val="24"/>
              </w:rPr>
              <w:t>444</w:t>
            </w:r>
          </w:p>
        </w:tc>
        <w:tc>
          <w:tcPr>
            <w:tcW w:w="1196" w:type="dxa"/>
            <w:tcBorders>
              <w:top w:val="single" w:sz="4" w:space="0" w:color="auto"/>
              <w:bottom w:val="single" w:sz="4" w:space="0" w:color="auto"/>
            </w:tcBorders>
            <w:shd w:val="clear" w:color="auto" w:fill="auto"/>
            <w:vAlign w:val="center"/>
          </w:tcPr>
          <w:p w14:paraId="74770FAE" w14:textId="3B2F11D2" w:rsidR="008D7D92" w:rsidRPr="00A84D7F" w:rsidRDefault="009D2490" w:rsidP="00BC3468">
            <w:pPr>
              <w:spacing w:before="20"/>
              <w:jc w:val="right"/>
              <w:rPr>
                <w:rFonts w:ascii="Arial" w:hAnsi="Arial" w:cs="Arial"/>
                <w:b/>
                <w:bCs/>
                <w:szCs w:val="24"/>
              </w:rPr>
            </w:pPr>
            <w:r w:rsidRPr="00A84D7F">
              <w:rPr>
                <w:rFonts w:ascii="Arial" w:hAnsi="Arial" w:cs="Arial"/>
                <w:b/>
                <w:bCs/>
                <w:szCs w:val="24"/>
              </w:rPr>
              <w:t>2.9</w:t>
            </w:r>
          </w:p>
        </w:tc>
      </w:tr>
    </w:tbl>
    <w:p w14:paraId="2A0ADC1F" w14:textId="2C58754D" w:rsidR="5146D9D2" w:rsidRDefault="5146D9D2" w:rsidP="58B2E129">
      <w:pPr>
        <w:pStyle w:val="Heading2"/>
        <w:keepNext w:val="0"/>
        <w:numPr>
          <w:ilvl w:val="1"/>
          <w:numId w:val="0"/>
        </w:numPr>
        <w:tabs>
          <w:tab w:val="num" w:pos="426"/>
        </w:tabs>
        <w:spacing w:before="240" w:after="0"/>
        <w:jc w:val="left"/>
        <w:rPr>
          <w:rFonts w:ascii="Arial" w:hAnsi="Arial" w:cs="Arial"/>
        </w:rPr>
      </w:pPr>
      <w:r w:rsidRPr="58B2E129">
        <w:rPr>
          <w:rFonts w:ascii="Arial" w:hAnsi="Arial" w:cs="Arial"/>
        </w:rPr>
        <w:t>*</w:t>
      </w:r>
      <w:r w:rsidR="1F92A3DB" w:rsidRPr="58B2E129">
        <w:rPr>
          <w:rFonts w:ascii="Arial" w:hAnsi="Arial" w:cs="Arial"/>
        </w:rPr>
        <w:t xml:space="preserve"> The High Needs allocation is currently under review in relation to the import</w:t>
      </w:r>
      <w:r w:rsidR="4FE28772" w:rsidRPr="58B2E129">
        <w:rPr>
          <w:rFonts w:ascii="Arial" w:hAnsi="Arial" w:cs="Arial"/>
        </w:rPr>
        <w:t>/</w:t>
      </w:r>
      <w:r w:rsidR="1F92A3DB" w:rsidRPr="58B2E129">
        <w:rPr>
          <w:rFonts w:ascii="Arial" w:hAnsi="Arial" w:cs="Arial"/>
        </w:rPr>
        <w:t xml:space="preserve"> export adjustment</w:t>
      </w:r>
      <w:r w:rsidR="4C04F9C6" w:rsidRPr="58B2E129">
        <w:rPr>
          <w:rFonts w:ascii="Arial" w:hAnsi="Arial" w:cs="Arial"/>
        </w:rPr>
        <w:t>.</w:t>
      </w:r>
    </w:p>
    <w:p w14:paraId="245401F2" w14:textId="4D448A37" w:rsidR="007D4F1B" w:rsidRDefault="00DE7C14" w:rsidP="00BD48A1">
      <w:pPr>
        <w:pStyle w:val="Heading2"/>
        <w:keepNext w:val="0"/>
        <w:tabs>
          <w:tab w:val="clear" w:pos="576"/>
          <w:tab w:val="num" w:pos="426"/>
        </w:tabs>
        <w:spacing w:before="240" w:after="0"/>
        <w:ind w:left="426" w:hanging="568"/>
        <w:jc w:val="left"/>
        <w:rPr>
          <w:rFonts w:ascii="Arial" w:hAnsi="Arial" w:cs="Arial"/>
        </w:rPr>
      </w:pPr>
      <w:r>
        <w:rPr>
          <w:rFonts w:ascii="Arial" w:hAnsi="Arial" w:cs="Arial"/>
        </w:rPr>
        <w:br w:type="page"/>
      </w:r>
      <w:r w:rsidR="3EC597C6" w:rsidRPr="58B2E129">
        <w:rPr>
          <w:rFonts w:ascii="Arial" w:hAnsi="Arial" w:cs="Arial"/>
        </w:rPr>
        <w:lastRenderedPageBreak/>
        <w:t xml:space="preserve">The forecast position on the DSG deficit reserve as at </w:t>
      </w:r>
      <w:r w:rsidR="525CEA72" w:rsidRPr="58B2E129">
        <w:rPr>
          <w:rFonts w:ascii="Arial" w:hAnsi="Arial" w:cs="Arial"/>
        </w:rPr>
        <w:t>the end of 202</w:t>
      </w:r>
      <w:r w:rsidR="446BAE0E" w:rsidRPr="58B2E129">
        <w:rPr>
          <w:rFonts w:ascii="Arial" w:hAnsi="Arial" w:cs="Arial"/>
        </w:rPr>
        <w:t>2</w:t>
      </w:r>
      <w:r w:rsidR="525CEA72" w:rsidRPr="58B2E129">
        <w:rPr>
          <w:rFonts w:ascii="Arial" w:hAnsi="Arial" w:cs="Arial"/>
        </w:rPr>
        <w:t>/2</w:t>
      </w:r>
      <w:r w:rsidR="446BAE0E" w:rsidRPr="58B2E129">
        <w:rPr>
          <w:rFonts w:ascii="Arial" w:hAnsi="Arial" w:cs="Arial"/>
        </w:rPr>
        <w:t>3</w:t>
      </w:r>
      <w:r w:rsidR="525CEA72" w:rsidRPr="58B2E129">
        <w:rPr>
          <w:rFonts w:ascii="Arial" w:hAnsi="Arial" w:cs="Arial"/>
        </w:rPr>
        <w:t xml:space="preserve"> is:</w:t>
      </w:r>
    </w:p>
    <w:tbl>
      <w:tblPr>
        <w:tblW w:w="8080" w:type="dxa"/>
        <w:tblInd w:w="675" w:type="dxa"/>
        <w:tblLayout w:type="fixed"/>
        <w:tblLook w:val="04A0" w:firstRow="1" w:lastRow="0" w:firstColumn="1" w:lastColumn="0" w:noHBand="0" w:noVBand="1"/>
      </w:tblPr>
      <w:tblGrid>
        <w:gridCol w:w="5103"/>
        <w:gridCol w:w="284"/>
        <w:gridCol w:w="1417"/>
        <w:gridCol w:w="1276"/>
      </w:tblGrid>
      <w:tr w:rsidR="00E35A89" w:rsidRPr="00267A18" w14:paraId="439CA033" w14:textId="77777777" w:rsidTr="00BC3468">
        <w:trPr>
          <w:trHeight w:hRule="exact" w:val="397"/>
        </w:trPr>
        <w:tc>
          <w:tcPr>
            <w:tcW w:w="5103" w:type="dxa"/>
            <w:shd w:val="clear" w:color="auto" w:fill="auto"/>
          </w:tcPr>
          <w:p w14:paraId="56C0383C" w14:textId="77777777" w:rsidR="00E35A89" w:rsidRPr="00267A18" w:rsidRDefault="00E35A89" w:rsidP="0089640C">
            <w:pPr>
              <w:pStyle w:val="Heading2"/>
              <w:keepNext w:val="0"/>
              <w:numPr>
                <w:ilvl w:val="0"/>
                <w:numId w:val="0"/>
              </w:numPr>
              <w:spacing w:before="60"/>
              <w:jc w:val="left"/>
              <w:rPr>
                <w:rFonts w:ascii="Arial" w:hAnsi="Arial" w:cs="Arial"/>
                <w:szCs w:val="24"/>
              </w:rPr>
            </w:pPr>
          </w:p>
        </w:tc>
        <w:tc>
          <w:tcPr>
            <w:tcW w:w="284" w:type="dxa"/>
            <w:shd w:val="clear" w:color="auto" w:fill="auto"/>
          </w:tcPr>
          <w:p w14:paraId="273A4930" w14:textId="77777777" w:rsidR="00E35A89" w:rsidRPr="00267A18" w:rsidRDefault="00E35A89" w:rsidP="0089640C">
            <w:pPr>
              <w:pStyle w:val="Heading2"/>
              <w:keepNext w:val="0"/>
              <w:numPr>
                <w:ilvl w:val="0"/>
                <w:numId w:val="0"/>
              </w:numPr>
              <w:spacing w:before="60"/>
              <w:jc w:val="left"/>
              <w:rPr>
                <w:rFonts w:ascii="Arial" w:hAnsi="Arial" w:cs="Arial"/>
                <w:szCs w:val="24"/>
              </w:rPr>
            </w:pPr>
          </w:p>
        </w:tc>
        <w:tc>
          <w:tcPr>
            <w:tcW w:w="1417" w:type="dxa"/>
            <w:shd w:val="clear" w:color="auto" w:fill="auto"/>
            <w:vAlign w:val="center"/>
          </w:tcPr>
          <w:p w14:paraId="02169141" w14:textId="77777777" w:rsidR="00E35A89" w:rsidRPr="00267A18" w:rsidRDefault="00E35A89" w:rsidP="0089640C">
            <w:pPr>
              <w:pStyle w:val="Heading2"/>
              <w:keepNext w:val="0"/>
              <w:numPr>
                <w:ilvl w:val="0"/>
                <w:numId w:val="0"/>
              </w:numPr>
              <w:spacing w:before="60"/>
              <w:jc w:val="right"/>
              <w:rPr>
                <w:rFonts w:ascii="Arial" w:hAnsi="Arial" w:cs="Arial"/>
                <w:b/>
                <w:szCs w:val="24"/>
              </w:rPr>
            </w:pPr>
          </w:p>
        </w:tc>
        <w:tc>
          <w:tcPr>
            <w:tcW w:w="1276" w:type="dxa"/>
            <w:shd w:val="clear" w:color="auto" w:fill="auto"/>
            <w:vAlign w:val="center"/>
          </w:tcPr>
          <w:p w14:paraId="36CF23C9" w14:textId="77777777" w:rsidR="00E35A89" w:rsidRPr="00267A18" w:rsidRDefault="00E35A89" w:rsidP="0089640C">
            <w:pPr>
              <w:pStyle w:val="Heading2"/>
              <w:keepNext w:val="0"/>
              <w:numPr>
                <w:ilvl w:val="0"/>
                <w:numId w:val="0"/>
              </w:numPr>
              <w:spacing w:before="60"/>
              <w:jc w:val="right"/>
              <w:rPr>
                <w:rFonts w:ascii="Arial" w:hAnsi="Arial" w:cs="Arial"/>
                <w:b/>
                <w:szCs w:val="24"/>
              </w:rPr>
            </w:pPr>
            <w:r w:rsidRPr="00267A18">
              <w:rPr>
                <w:rFonts w:ascii="Arial" w:hAnsi="Arial" w:cs="Arial"/>
                <w:b/>
                <w:szCs w:val="24"/>
              </w:rPr>
              <w:t>£000</w:t>
            </w:r>
          </w:p>
        </w:tc>
      </w:tr>
      <w:tr w:rsidR="00E35A89" w:rsidRPr="00267A18" w14:paraId="417DFA83" w14:textId="77777777" w:rsidTr="00BC3468">
        <w:trPr>
          <w:trHeight w:hRule="exact" w:val="397"/>
        </w:trPr>
        <w:tc>
          <w:tcPr>
            <w:tcW w:w="5103" w:type="dxa"/>
            <w:shd w:val="clear" w:color="auto" w:fill="auto"/>
          </w:tcPr>
          <w:p w14:paraId="6ABAAEA0" w14:textId="283F8A47" w:rsidR="00E35A89" w:rsidRPr="00267A18" w:rsidRDefault="00E35A89" w:rsidP="0089640C">
            <w:pPr>
              <w:pStyle w:val="Heading2"/>
              <w:keepNext w:val="0"/>
              <w:numPr>
                <w:ilvl w:val="0"/>
                <w:numId w:val="0"/>
              </w:numPr>
              <w:spacing w:before="60"/>
              <w:jc w:val="left"/>
              <w:rPr>
                <w:rFonts w:ascii="Arial" w:hAnsi="Arial" w:cs="Arial"/>
                <w:szCs w:val="24"/>
              </w:rPr>
            </w:pPr>
            <w:r>
              <w:rPr>
                <w:rFonts w:ascii="Arial" w:hAnsi="Arial" w:cs="Arial"/>
                <w:szCs w:val="24"/>
              </w:rPr>
              <w:t>Balance brought forward from 20</w:t>
            </w:r>
            <w:r w:rsidR="003B4DDF">
              <w:rPr>
                <w:rFonts w:ascii="Arial" w:hAnsi="Arial" w:cs="Arial"/>
                <w:szCs w:val="24"/>
              </w:rPr>
              <w:t>2</w:t>
            </w:r>
            <w:r w:rsidR="0049281F">
              <w:rPr>
                <w:rFonts w:ascii="Arial" w:hAnsi="Arial" w:cs="Arial"/>
                <w:szCs w:val="24"/>
              </w:rPr>
              <w:t>1</w:t>
            </w:r>
            <w:r w:rsidR="003B4DDF">
              <w:rPr>
                <w:rFonts w:ascii="Arial" w:hAnsi="Arial" w:cs="Arial"/>
                <w:szCs w:val="24"/>
              </w:rPr>
              <w:t>/2</w:t>
            </w:r>
            <w:r w:rsidR="0049281F">
              <w:rPr>
                <w:rFonts w:ascii="Arial" w:hAnsi="Arial" w:cs="Arial"/>
                <w:szCs w:val="24"/>
              </w:rPr>
              <w:t>2</w:t>
            </w:r>
          </w:p>
        </w:tc>
        <w:tc>
          <w:tcPr>
            <w:tcW w:w="284" w:type="dxa"/>
            <w:shd w:val="clear" w:color="auto" w:fill="auto"/>
          </w:tcPr>
          <w:p w14:paraId="16CA11C2" w14:textId="77777777" w:rsidR="00E35A89" w:rsidRPr="00267A18" w:rsidRDefault="00E35A89" w:rsidP="0089640C">
            <w:pPr>
              <w:pStyle w:val="Heading2"/>
              <w:keepNext w:val="0"/>
              <w:numPr>
                <w:ilvl w:val="0"/>
                <w:numId w:val="0"/>
              </w:numPr>
              <w:spacing w:before="60"/>
              <w:jc w:val="left"/>
              <w:rPr>
                <w:rFonts w:ascii="Arial" w:hAnsi="Arial" w:cs="Arial"/>
                <w:szCs w:val="24"/>
              </w:rPr>
            </w:pPr>
          </w:p>
        </w:tc>
        <w:tc>
          <w:tcPr>
            <w:tcW w:w="1417" w:type="dxa"/>
            <w:shd w:val="clear" w:color="auto" w:fill="auto"/>
            <w:vAlign w:val="center"/>
          </w:tcPr>
          <w:p w14:paraId="61180CF3" w14:textId="77777777" w:rsidR="00E35A89" w:rsidRPr="00267A18" w:rsidRDefault="00E35A89" w:rsidP="0089640C">
            <w:pPr>
              <w:pStyle w:val="Heading2"/>
              <w:keepNext w:val="0"/>
              <w:numPr>
                <w:ilvl w:val="0"/>
                <w:numId w:val="0"/>
              </w:numPr>
              <w:spacing w:before="60"/>
              <w:jc w:val="right"/>
              <w:rPr>
                <w:rFonts w:ascii="Arial" w:hAnsi="Arial" w:cs="Arial"/>
                <w:szCs w:val="24"/>
              </w:rPr>
            </w:pPr>
          </w:p>
        </w:tc>
        <w:tc>
          <w:tcPr>
            <w:tcW w:w="1276" w:type="dxa"/>
            <w:shd w:val="clear" w:color="auto" w:fill="auto"/>
            <w:vAlign w:val="center"/>
          </w:tcPr>
          <w:p w14:paraId="72B5BF6F" w14:textId="4D75D160" w:rsidR="00E35A89" w:rsidRPr="00267A18" w:rsidRDefault="00E35A89" w:rsidP="0089640C">
            <w:pPr>
              <w:pStyle w:val="Heading2"/>
              <w:keepNext w:val="0"/>
              <w:numPr>
                <w:ilvl w:val="0"/>
                <w:numId w:val="0"/>
              </w:numPr>
              <w:spacing w:before="60"/>
              <w:jc w:val="right"/>
              <w:rPr>
                <w:rFonts w:ascii="Arial" w:hAnsi="Arial" w:cs="Arial"/>
                <w:szCs w:val="24"/>
              </w:rPr>
            </w:pPr>
            <w:r>
              <w:rPr>
                <w:rFonts w:ascii="Arial" w:hAnsi="Arial" w:cs="Arial"/>
                <w:szCs w:val="24"/>
              </w:rPr>
              <w:t>(</w:t>
            </w:r>
            <w:r w:rsidR="00F8363F">
              <w:rPr>
                <w:rFonts w:ascii="Arial" w:hAnsi="Arial" w:cs="Arial"/>
                <w:szCs w:val="24"/>
              </w:rPr>
              <w:t>60</w:t>
            </w:r>
            <w:r w:rsidR="005805D2">
              <w:rPr>
                <w:rFonts w:ascii="Arial" w:hAnsi="Arial" w:cs="Arial"/>
                <w:szCs w:val="24"/>
              </w:rPr>
              <w:t>,</w:t>
            </w:r>
            <w:r w:rsidR="00F8363F">
              <w:rPr>
                <w:rFonts w:ascii="Arial" w:hAnsi="Arial" w:cs="Arial"/>
                <w:szCs w:val="24"/>
              </w:rPr>
              <w:t>022</w:t>
            </w:r>
            <w:r>
              <w:rPr>
                <w:rFonts w:ascii="Arial" w:hAnsi="Arial" w:cs="Arial"/>
                <w:szCs w:val="24"/>
              </w:rPr>
              <w:t>)</w:t>
            </w:r>
          </w:p>
        </w:tc>
      </w:tr>
      <w:tr w:rsidR="00F8363F" w:rsidRPr="00F8363F" w14:paraId="011FCBBE" w14:textId="77777777" w:rsidTr="00BC3468">
        <w:trPr>
          <w:trHeight w:hRule="exact" w:val="397"/>
        </w:trPr>
        <w:tc>
          <w:tcPr>
            <w:tcW w:w="5103" w:type="dxa"/>
            <w:shd w:val="clear" w:color="auto" w:fill="auto"/>
          </w:tcPr>
          <w:p w14:paraId="190050BA" w14:textId="10B94C4F" w:rsidR="00E35A89" w:rsidRPr="00450271" w:rsidRDefault="00E35A89" w:rsidP="0089640C">
            <w:pPr>
              <w:pStyle w:val="Heading2"/>
              <w:keepNext w:val="0"/>
              <w:numPr>
                <w:ilvl w:val="0"/>
                <w:numId w:val="0"/>
              </w:numPr>
              <w:spacing w:before="60"/>
              <w:jc w:val="left"/>
              <w:rPr>
                <w:rFonts w:ascii="Arial" w:hAnsi="Arial" w:cs="Arial"/>
                <w:szCs w:val="24"/>
              </w:rPr>
            </w:pPr>
            <w:r w:rsidRPr="00450271">
              <w:rPr>
                <w:rFonts w:ascii="Arial" w:hAnsi="Arial" w:cs="Arial"/>
                <w:szCs w:val="24"/>
              </w:rPr>
              <w:t>20</w:t>
            </w:r>
            <w:r>
              <w:rPr>
                <w:rFonts w:ascii="Arial" w:hAnsi="Arial" w:cs="Arial"/>
                <w:szCs w:val="24"/>
              </w:rPr>
              <w:t>2</w:t>
            </w:r>
            <w:r w:rsidR="00F8363F">
              <w:rPr>
                <w:rFonts w:ascii="Arial" w:hAnsi="Arial" w:cs="Arial"/>
                <w:szCs w:val="24"/>
              </w:rPr>
              <w:t>2</w:t>
            </w:r>
            <w:r w:rsidRPr="00450271">
              <w:rPr>
                <w:rFonts w:ascii="Arial" w:hAnsi="Arial" w:cs="Arial"/>
                <w:szCs w:val="24"/>
              </w:rPr>
              <w:t>/2</w:t>
            </w:r>
            <w:r w:rsidR="00F8363F">
              <w:rPr>
                <w:rFonts w:ascii="Arial" w:hAnsi="Arial" w:cs="Arial"/>
                <w:szCs w:val="24"/>
              </w:rPr>
              <w:t>3</w:t>
            </w:r>
            <w:r w:rsidRPr="00450271">
              <w:rPr>
                <w:rFonts w:ascii="Arial" w:hAnsi="Arial" w:cs="Arial"/>
                <w:szCs w:val="24"/>
              </w:rPr>
              <w:t xml:space="preserve"> overspend</w:t>
            </w:r>
          </w:p>
        </w:tc>
        <w:tc>
          <w:tcPr>
            <w:tcW w:w="284" w:type="dxa"/>
            <w:shd w:val="clear" w:color="auto" w:fill="auto"/>
          </w:tcPr>
          <w:p w14:paraId="3C25C0F1" w14:textId="77777777" w:rsidR="00E35A89" w:rsidRPr="00267A18" w:rsidRDefault="00E35A89" w:rsidP="0089640C">
            <w:pPr>
              <w:pStyle w:val="Heading2"/>
              <w:keepNext w:val="0"/>
              <w:numPr>
                <w:ilvl w:val="0"/>
                <w:numId w:val="0"/>
              </w:numPr>
              <w:spacing w:before="60"/>
              <w:jc w:val="left"/>
              <w:rPr>
                <w:rFonts w:ascii="Arial" w:hAnsi="Arial" w:cs="Arial"/>
                <w:szCs w:val="24"/>
              </w:rPr>
            </w:pPr>
          </w:p>
        </w:tc>
        <w:tc>
          <w:tcPr>
            <w:tcW w:w="1417" w:type="dxa"/>
            <w:shd w:val="clear" w:color="auto" w:fill="auto"/>
            <w:vAlign w:val="center"/>
          </w:tcPr>
          <w:p w14:paraId="0F67C16F" w14:textId="77777777" w:rsidR="00E35A89" w:rsidRPr="006C658B" w:rsidRDefault="00E35A89" w:rsidP="0089640C">
            <w:pPr>
              <w:pStyle w:val="Heading2"/>
              <w:keepNext w:val="0"/>
              <w:numPr>
                <w:ilvl w:val="0"/>
                <w:numId w:val="0"/>
              </w:numPr>
              <w:spacing w:before="60"/>
              <w:jc w:val="right"/>
              <w:rPr>
                <w:rFonts w:ascii="Arial" w:hAnsi="Arial" w:cs="Arial"/>
                <w:szCs w:val="24"/>
              </w:rPr>
            </w:pPr>
          </w:p>
        </w:tc>
        <w:tc>
          <w:tcPr>
            <w:tcW w:w="1276" w:type="dxa"/>
            <w:shd w:val="clear" w:color="auto" w:fill="auto"/>
            <w:vAlign w:val="center"/>
          </w:tcPr>
          <w:p w14:paraId="1A7477AC" w14:textId="5B45BBFD" w:rsidR="00E35A89" w:rsidRPr="00C15F24" w:rsidRDefault="00E35A89" w:rsidP="0089640C">
            <w:pPr>
              <w:pStyle w:val="Heading2"/>
              <w:keepNext w:val="0"/>
              <w:numPr>
                <w:ilvl w:val="0"/>
                <w:numId w:val="0"/>
              </w:numPr>
              <w:spacing w:before="60"/>
              <w:jc w:val="right"/>
              <w:rPr>
                <w:rFonts w:ascii="Arial" w:hAnsi="Arial" w:cs="Arial"/>
                <w:szCs w:val="24"/>
              </w:rPr>
            </w:pPr>
            <w:r w:rsidRPr="00C15F24">
              <w:rPr>
                <w:rFonts w:ascii="Arial" w:hAnsi="Arial" w:cs="Arial"/>
                <w:szCs w:val="24"/>
              </w:rPr>
              <w:t>(</w:t>
            </w:r>
            <w:r w:rsidR="0095707A" w:rsidRPr="00C15F24">
              <w:rPr>
                <w:rFonts w:ascii="Arial" w:hAnsi="Arial" w:cs="Arial"/>
                <w:szCs w:val="24"/>
              </w:rPr>
              <w:t>2</w:t>
            </w:r>
            <w:r w:rsidR="00871041" w:rsidRPr="00C15F24">
              <w:rPr>
                <w:rFonts w:ascii="Arial" w:hAnsi="Arial" w:cs="Arial"/>
                <w:szCs w:val="24"/>
              </w:rPr>
              <w:t>9</w:t>
            </w:r>
            <w:r w:rsidRPr="00C15F24">
              <w:rPr>
                <w:rFonts w:ascii="Arial" w:hAnsi="Arial" w:cs="Arial"/>
                <w:szCs w:val="24"/>
              </w:rPr>
              <w:t>,</w:t>
            </w:r>
            <w:r w:rsidR="00871041" w:rsidRPr="00C15F24">
              <w:rPr>
                <w:rFonts w:ascii="Arial" w:hAnsi="Arial" w:cs="Arial"/>
                <w:szCs w:val="24"/>
              </w:rPr>
              <w:t>444</w:t>
            </w:r>
            <w:r w:rsidRPr="00C15F24">
              <w:rPr>
                <w:rFonts w:ascii="Arial" w:hAnsi="Arial" w:cs="Arial"/>
                <w:szCs w:val="24"/>
              </w:rPr>
              <w:t>)</w:t>
            </w:r>
          </w:p>
        </w:tc>
      </w:tr>
      <w:tr w:rsidR="00E35A89" w:rsidRPr="00F266D1" w14:paraId="577D91EC" w14:textId="77777777" w:rsidTr="00BC3468">
        <w:trPr>
          <w:trHeight w:hRule="exact" w:val="447"/>
        </w:trPr>
        <w:tc>
          <w:tcPr>
            <w:tcW w:w="5387" w:type="dxa"/>
            <w:gridSpan w:val="2"/>
            <w:shd w:val="clear" w:color="auto" w:fill="auto"/>
          </w:tcPr>
          <w:p w14:paraId="3BD7EBB9" w14:textId="7B47BF12" w:rsidR="00E35A89" w:rsidRPr="00267A18" w:rsidRDefault="00E35A89" w:rsidP="0089640C">
            <w:pPr>
              <w:pStyle w:val="Heading2"/>
              <w:keepNext w:val="0"/>
              <w:numPr>
                <w:ilvl w:val="0"/>
                <w:numId w:val="0"/>
              </w:numPr>
              <w:spacing w:before="60"/>
              <w:jc w:val="left"/>
              <w:rPr>
                <w:rFonts w:ascii="Arial" w:hAnsi="Arial" w:cs="Arial"/>
                <w:szCs w:val="24"/>
              </w:rPr>
            </w:pPr>
            <w:r>
              <w:rPr>
                <w:rFonts w:ascii="Arial" w:hAnsi="Arial" w:cs="Arial"/>
                <w:szCs w:val="24"/>
              </w:rPr>
              <w:t>DSG reserve as at 31.03.2</w:t>
            </w:r>
            <w:r w:rsidR="0049281F">
              <w:rPr>
                <w:rFonts w:ascii="Arial" w:hAnsi="Arial" w:cs="Arial"/>
                <w:szCs w:val="24"/>
              </w:rPr>
              <w:t>3</w:t>
            </w:r>
          </w:p>
        </w:tc>
        <w:tc>
          <w:tcPr>
            <w:tcW w:w="1417" w:type="dxa"/>
            <w:shd w:val="clear" w:color="auto" w:fill="auto"/>
            <w:vAlign w:val="center"/>
          </w:tcPr>
          <w:p w14:paraId="657AFEC8" w14:textId="77777777" w:rsidR="00E35A89" w:rsidRPr="006C658B" w:rsidRDefault="00E35A89" w:rsidP="0089640C">
            <w:pPr>
              <w:pStyle w:val="Heading2"/>
              <w:keepNext w:val="0"/>
              <w:numPr>
                <w:ilvl w:val="0"/>
                <w:numId w:val="0"/>
              </w:numPr>
              <w:spacing w:before="60"/>
              <w:jc w:val="right"/>
              <w:rPr>
                <w:rFonts w:ascii="Arial" w:hAnsi="Arial" w:cs="Arial"/>
                <w:szCs w:val="24"/>
              </w:rPr>
            </w:pPr>
          </w:p>
        </w:tc>
        <w:tc>
          <w:tcPr>
            <w:tcW w:w="1276" w:type="dxa"/>
            <w:tcBorders>
              <w:top w:val="single" w:sz="4" w:space="0" w:color="auto"/>
              <w:bottom w:val="single" w:sz="4" w:space="0" w:color="auto"/>
            </w:tcBorders>
            <w:shd w:val="clear" w:color="auto" w:fill="auto"/>
            <w:vAlign w:val="center"/>
          </w:tcPr>
          <w:p w14:paraId="3A8D3D83" w14:textId="5E78AFA6" w:rsidR="00E35A89" w:rsidRPr="00C15F24" w:rsidRDefault="00E35A89" w:rsidP="0089640C">
            <w:pPr>
              <w:pStyle w:val="Heading2"/>
              <w:keepNext w:val="0"/>
              <w:numPr>
                <w:ilvl w:val="0"/>
                <w:numId w:val="0"/>
              </w:numPr>
              <w:spacing w:after="0"/>
              <w:jc w:val="right"/>
              <w:rPr>
                <w:rFonts w:ascii="Arial" w:hAnsi="Arial" w:cs="Arial"/>
                <w:b/>
                <w:szCs w:val="24"/>
              </w:rPr>
            </w:pPr>
            <w:r w:rsidRPr="00C15F24">
              <w:rPr>
                <w:rFonts w:ascii="Arial" w:hAnsi="Arial" w:cs="Arial"/>
                <w:b/>
                <w:szCs w:val="24"/>
              </w:rPr>
              <w:t>(</w:t>
            </w:r>
            <w:r w:rsidR="006F6E3F" w:rsidRPr="00C15F24">
              <w:rPr>
                <w:rFonts w:ascii="Arial" w:hAnsi="Arial" w:cs="Arial"/>
                <w:b/>
                <w:szCs w:val="24"/>
              </w:rPr>
              <w:t>89</w:t>
            </w:r>
            <w:r w:rsidR="00E8267C" w:rsidRPr="00C15F24">
              <w:rPr>
                <w:rFonts w:ascii="Arial" w:hAnsi="Arial" w:cs="Arial"/>
                <w:b/>
                <w:szCs w:val="24"/>
              </w:rPr>
              <w:t>,</w:t>
            </w:r>
            <w:r w:rsidR="006F6E3F" w:rsidRPr="00C15F24">
              <w:rPr>
                <w:rFonts w:ascii="Arial" w:hAnsi="Arial" w:cs="Arial"/>
                <w:b/>
                <w:szCs w:val="24"/>
              </w:rPr>
              <w:t>466</w:t>
            </w:r>
            <w:r w:rsidRPr="00C15F24">
              <w:rPr>
                <w:rFonts w:ascii="Arial" w:hAnsi="Arial" w:cs="Arial"/>
                <w:b/>
                <w:szCs w:val="24"/>
              </w:rPr>
              <w:t>)</w:t>
            </w:r>
          </w:p>
        </w:tc>
      </w:tr>
    </w:tbl>
    <w:p w14:paraId="5576904E" w14:textId="09972C61" w:rsidR="00B355AF" w:rsidRDefault="13374575" w:rsidP="00BD48A1">
      <w:pPr>
        <w:pStyle w:val="Heading2"/>
        <w:keepNext w:val="0"/>
        <w:tabs>
          <w:tab w:val="clear" w:pos="576"/>
          <w:tab w:val="num" w:pos="426"/>
        </w:tabs>
        <w:spacing w:before="240" w:after="0"/>
        <w:ind w:left="426" w:hanging="568"/>
        <w:jc w:val="left"/>
        <w:rPr>
          <w:rFonts w:ascii="Arial" w:hAnsi="Arial" w:cs="Arial"/>
        </w:rPr>
      </w:pPr>
      <w:r w:rsidRPr="58B2E129">
        <w:rPr>
          <w:rFonts w:ascii="Arial" w:hAnsi="Arial" w:cs="Arial"/>
        </w:rPr>
        <w:t>Th</w:t>
      </w:r>
      <w:r w:rsidR="380D6C1A" w:rsidRPr="58B2E129">
        <w:rPr>
          <w:rFonts w:ascii="Arial" w:hAnsi="Arial" w:cs="Arial"/>
        </w:rPr>
        <w:t>e DSG Deficit Management Plan continues to be monitored and updated as progress is made. An update on the f</w:t>
      </w:r>
      <w:r w:rsidR="721BCCEB" w:rsidRPr="58B2E129">
        <w:rPr>
          <w:rFonts w:ascii="Arial" w:hAnsi="Arial" w:cs="Arial"/>
        </w:rPr>
        <w:t>orecast financial position for future years will be provided at the next meeting.</w:t>
      </w:r>
    </w:p>
    <w:p w14:paraId="782ABA6F" w14:textId="0EFC1383" w:rsidR="009B594E" w:rsidRDefault="009B594E" w:rsidP="009B594E">
      <w:pPr>
        <w:pStyle w:val="Heading1"/>
        <w:keepNext w:val="0"/>
        <w:tabs>
          <w:tab w:val="num" w:pos="432"/>
        </w:tabs>
        <w:spacing w:before="240"/>
        <w:ind w:left="431" w:hanging="431"/>
        <w:jc w:val="left"/>
        <w:rPr>
          <w:rFonts w:ascii="Arial" w:hAnsi="Arial" w:cs="Arial"/>
          <w:szCs w:val="24"/>
        </w:rPr>
      </w:pPr>
      <w:r>
        <w:rPr>
          <w:rFonts w:ascii="Arial" w:hAnsi="Arial" w:cs="Arial"/>
          <w:szCs w:val="24"/>
        </w:rPr>
        <w:t>20</w:t>
      </w:r>
      <w:r w:rsidR="005A0208">
        <w:rPr>
          <w:rFonts w:ascii="Arial" w:hAnsi="Arial" w:cs="Arial"/>
          <w:szCs w:val="24"/>
        </w:rPr>
        <w:t>2</w:t>
      </w:r>
      <w:r w:rsidR="00B84F57">
        <w:rPr>
          <w:rFonts w:ascii="Arial" w:hAnsi="Arial" w:cs="Arial"/>
          <w:szCs w:val="24"/>
        </w:rPr>
        <w:t>2</w:t>
      </w:r>
      <w:r w:rsidR="005A0208">
        <w:rPr>
          <w:rFonts w:ascii="Arial" w:hAnsi="Arial" w:cs="Arial"/>
          <w:szCs w:val="24"/>
        </w:rPr>
        <w:t>/2</w:t>
      </w:r>
      <w:r w:rsidR="00B84F57">
        <w:rPr>
          <w:rFonts w:ascii="Arial" w:hAnsi="Arial" w:cs="Arial"/>
          <w:szCs w:val="24"/>
        </w:rPr>
        <w:t>3</w:t>
      </w:r>
      <w:r>
        <w:rPr>
          <w:rFonts w:ascii="Arial" w:hAnsi="Arial" w:cs="Arial"/>
          <w:szCs w:val="24"/>
        </w:rPr>
        <w:t xml:space="preserve"> </w:t>
      </w:r>
      <w:r w:rsidR="00C04E8C">
        <w:rPr>
          <w:rFonts w:ascii="Arial" w:hAnsi="Arial" w:cs="Arial"/>
          <w:szCs w:val="24"/>
        </w:rPr>
        <w:t>B</w:t>
      </w:r>
      <w:r w:rsidR="006D6ED7">
        <w:rPr>
          <w:rFonts w:ascii="Arial" w:hAnsi="Arial" w:cs="Arial"/>
          <w:szCs w:val="24"/>
        </w:rPr>
        <w:t xml:space="preserve">udget </w:t>
      </w:r>
      <w:r w:rsidR="00C04E8C">
        <w:rPr>
          <w:rFonts w:ascii="Arial" w:hAnsi="Arial" w:cs="Arial"/>
          <w:szCs w:val="24"/>
        </w:rPr>
        <w:t>V</w:t>
      </w:r>
      <w:r w:rsidR="006D6ED7">
        <w:rPr>
          <w:rFonts w:ascii="Arial" w:hAnsi="Arial" w:cs="Arial"/>
          <w:szCs w:val="24"/>
        </w:rPr>
        <w:t>ariances</w:t>
      </w:r>
    </w:p>
    <w:p w14:paraId="22F09593" w14:textId="54361706" w:rsidR="006D6ED7" w:rsidRDefault="006D6ED7" w:rsidP="009B594E">
      <w:pPr>
        <w:pStyle w:val="Heading2"/>
        <w:keepNext w:val="0"/>
        <w:tabs>
          <w:tab w:val="clear" w:pos="576"/>
          <w:tab w:val="num" w:pos="426"/>
        </w:tabs>
        <w:ind w:left="426" w:hanging="568"/>
        <w:jc w:val="left"/>
        <w:rPr>
          <w:rFonts w:ascii="Arial" w:hAnsi="Arial" w:cs="Arial"/>
          <w:szCs w:val="24"/>
        </w:rPr>
      </w:pPr>
      <w:r>
        <w:rPr>
          <w:rFonts w:ascii="Arial" w:hAnsi="Arial" w:cs="Arial"/>
          <w:szCs w:val="24"/>
        </w:rPr>
        <w:t>The most significant budget variances are discussed below</w:t>
      </w:r>
      <w:r w:rsidR="00B12EB2">
        <w:rPr>
          <w:rFonts w:ascii="Arial" w:hAnsi="Arial" w:cs="Arial"/>
          <w:szCs w:val="24"/>
        </w:rPr>
        <w:t>. A detailed breakdown of the 202</w:t>
      </w:r>
      <w:r w:rsidR="00B84F57">
        <w:rPr>
          <w:rFonts w:ascii="Arial" w:hAnsi="Arial" w:cs="Arial"/>
          <w:szCs w:val="24"/>
        </w:rPr>
        <w:t>2</w:t>
      </w:r>
      <w:r w:rsidR="00B12EB2">
        <w:rPr>
          <w:rFonts w:ascii="Arial" w:hAnsi="Arial" w:cs="Arial"/>
          <w:szCs w:val="24"/>
        </w:rPr>
        <w:t>/2</w:t>
      </w:r>
      <w:r w:rsidR="00B84F57">
        <w:rPr>
          <w:rFonts w:ascii="Arial" w:hAnsi="Arial" w:cs="Arial"/>
          <w:szCs w:val="24"/>
        </w:rPr>
        <w:t>3</w:t>
      </w:r>
      <w:r w:rsidR="00B12EB2">
        <w:rPr>
          <w:rFonts w:ascii="Arial" w:hAnsi="Arial" w:cs="Arial"/>
          <w:szCs w:val="24"/>
        </w:rPr>
        <w:t xml:space="preserve"> figures is provided in appendix 1.</w:t>
      </w:r>
    </w:p>
    <w:p w14:paraId="28F34A38" w14:textId="119D085F" w:rsidR="001E536B" w:rsidRPr="007F7054" w:rsidRDefault="001E536B" w:rsidP="001E536B">
      <w:pPr>
        <w:pStyle w:val="Heading2"/>
        <w:keepNext w:val="0"/>
        <w:numPr>
          <w:ilvl w:val="0"/>
          <w:numId w:val="0"/>
        </w:numPr>
        <w:ind w:left="426"/>
        <w:jc w:val="left"/>
        <w:rPr>
          <w:rFonts w:ascii="Arial" w:hAnsi="Arial" w:cs="Arial"/>
          <w:b/>
          <w:bCs/>
          <w:szCs w:val="24"/>
        </w:rPr>
      </w:pPr>
      <w:r w:rsidRPr="007F7054">
        <w:rPr>
          <w:rFonts w:ascii="Arial" w:hAnsi="Arial" w:cs="Arial"/>
          <w:b/>
          <w:bCs/>
          <w:szCs w:val="24"/>
        </w:rPr>
        <w:t>Early Years</w:t>
      </w:r>
    </w:p>
    <w:p w14:paraId="3CD9F10A" w14:textId="29F7D32E" w:rsidR="0032730B" w:rsidRPr="005B50E4" w:rsidRDefault="0032730B" w:rsidP="009B594E">
      <w:pPr>
        <w:pStyle w:val="Heading2"/>
        <w:keepNext w:val="0"/>
        <w:tabs>
          <w:tab w:val="clear" w:pos="576"/>
          <w:tab w:val="num" w:pos="426"/>
        </w:tabs>
        <w:ind w:left="426" w:hanging="568"/>
        <w:jc w:val="left"/>
        <w:rPr>
          <w:rFonts w:ascii="Arial" w:hAnsi="Arial" w:cs="Arial"/>
          <w:szCs w:val="24"/>
        </w:rPr>
      </w:pPr>
      <w:r w:rsidRPr="005B50E4">
        <w:rPr>
          <w:rFonts w:ascii="Arial" w:hAnsi="Arial" w:cs="Arial"/>
          <w:szCs w:val="24"/>
        </w:rPr>
        <w:t xml:space="preserve">The overall position on the Early Years Block is </w:t>
      </w:r>
      <w:r w:rsidR="00AB6725" w:rsidRPr="005B50E4">
        <w:rPr>
          <w:rFonts w:ascii="Arial" w:hAnsi="Arial" w:cs="Arial"/>
          <w:szCs w:val="24"/>
        </w:rPr>
        <w:t xml:space="preserve">an </w:t>
      </w:r>
      <w:r w:rsidR="00C35B73" w:rsidRPr="005B50E4">
        <w:rPr>
          <w:rFonts w:ascii="Arial" w:hAnsi="Arial" w:cs="Arial"/>
          <w:szCs w:val="24"/>
        </w:rPr>
        <w:t>underspend</w:t>
      </w:r>
      <w:r w:rsidR="00AB6725" w:rsidRPr="005B50E4">
        <w:rPr>
          <w:rFonts w:ascii="Arial" w:hAnsi="Arial" w:cs="Arial"/>
          <w:szCs w:val="24"/>
        </w:rPr>
        <w:t xml:space="preserve"> of £</w:t>
      </w:r>
      <w:r w:rsidR="009B2B5E" w:rsidRPr="005B50E4">
        <w:rPr>
          <w:rFonts w:ascii="Arial" w:hAnsi="Arial" w:cs="Arial"/>
          <w:szCs w:val="24"/>
        </w:rPr>
        <w:t>2.4m</w:t>
      </w:r>
      <w:r w:rsidR="00AB6725" w:rsidRPr="005B50E4">
        <w:rPr>
          <w:rFonts w:ascii="Arial" w:hAnsi="Arial" w:cs="Arial"/>
          <w:szCs w:val="24"/>
        </w:rPr>
        <w:t>.</w:t>
      </w:r>
      <w:r w:rsidR="00FA72DB" w:rsidRPr="005B50E4">
        <w:rPr>
          <w:rFonts w:ascii="Arial" w:hAnsi="Arial" w:cs="Arial"/>
          <w:szCs w:val="24"/>
        </w:rPr>
        <w:t xml:space="preserve">  This is m</w:t>
      </w:r>
      <w:r w:rsidR="002F7345" w:rsidRPr="005B50E4">
        <w:rPr>
          <w:rFonts w:ascii="Arial" w:hAnsi="Arial" w:cs="Arial"/>
          <w:szCs w:val="24"/>
        </w:rPr>
        <w:t xml:space="preserve">ostly made </w:t>
      </w:r>
      <w:r w:rsidR="00FA72DB" w:rsidRPr="005B50E4">
        <w:rPr>
          <w:rFonts w:ascii="Arial" w:hAnsi="Arial" w:cs="Arial"/>
          <w:szCs w:val="24"/>
        </w:rPr>
        <w:t xml:space="preserve">up of an </w:t>
      </w:r>
      <w:r w:rsidR="002F7345" w:rsidRPr="005B50E4">
        <w:rPr>
          <w:rFonts w:ascii="Arial" w:hAnsi="Arial" w:cs="Arial"/>
          <w:szCs w:val="24"/>
        </w:rPr>
        <w:t xml:space="preserve">underspend on the </w:t>
      </w:r>
      <w:r w:rsidR="00247521" w:rsidRPr="005B50E4">
        <w:rPr>
          <w:rFonts w:ascii="Arial" w:hAnsi="Arial" w:cs="Arial"/>
          <w:szCs w:val="24"/>
        </w:rPr>
        <w:t xml:space="preserve">3&amp;4 year old </w:t>
      </w:r>
      <w:r w:rsidR="002F7345" w:rsidRPr="005B50E4">
        <w:rPr>
          <w:rFonts w:ascii="Arial" w:hAnsi="Arial" w:cs="Arial"/>
          <w:szCs w:val="24"/>
        </w:rPr>
        <w:t xml:space="preserve">universal free entitlement of </w:t>
      </w:r>
      <w:r w:rsidR="00247521" w:rsidRPr="005B50E4">
        <w:rPr>
          <w:rFonts w:ascii="Arial" w:hAnsi="Arial" w:cs="Arial"/>
          <w:szCs w:val="24"/>
        </w:rPr>
        <w:t xml:space="preserve">£2.6m </w:t>
      </w:r>
      <w:r w:rsidR="00BD67B5" w:rsidRPr="005B50E4">
        <w:rPr>
          <w:rFonts w:ascii="Arial" w:hAnsi="Arial" w:cs="Arial"/>
          <w:szCs w:val="24"/>
        </w:rPr>
        <w:t xml:space="preserve">partly </w:t>
      </w:r>
      <w:r w:rsidR="00247521" w:rsidRPr="005B50E4">
        <w:rPr>
          <w:rFonts w:ascii="Arial" w:hAnsi="Arial" w:cs="Arial"/>
          <w:szCs w:val="24"/>
        </w:rPr>
        <w:t xml:space="preserve">offset by an overspend </w:t>
      </w:r>
      <w:r w:rsidR="00BD67B5" w:rsidRPr="005B50E4">
        <w:rPr>
          <w:rFonts w:ascii="Arial" w:hAnsi="Arial" w:cs="Arial"/>
          <w:szCs w:val="24"/>
        </w:rPr>
        <w:t>of £190,000</w:t>
      </w:r>
      <w:r w:rsidR="00FA72DB" w:rsidRPr="005B50E4">
        <w:rPr>
          <w:rFonts w:ascii="Arial" w:hAnsi="Arial" w:cs="Arial"/>
          <w:szCs w:val="24"/>
        </w:rPr>
        <w:t xml:space="preserve"> on the SEN Inclusion Fund </w:t>
      </w:r>
      <w:r w:rsidR="00982439" w:rsidRPr="005B50E4">
        <w:rPr>
          <w:rFonts w:ascii="Arial" w:hAnsi="Arial" w:cs="Arial"/>
          <w:szCs w:val="24"/>
        </w:rPr>
        <w:t>and an overspend of £80,000 on the early years pupil premium</w:t>
      </w:r>
      <w:r w:rsidR="005B50E4" w:rsidRPr="005B50E4">
        <w:rPr>
          <w:rFonts w:ascii="Arial" w:hAnsi="Arial" w:cs="Arial"/>
          <w:szCs w:val="24"/>
        </w:rPr>
        <w:t xml:space="preserve"> budget</w:t>
      </w:r>
      <w:r w:rsidR="00327CA3" w:rsidRPr="005B50E4">
        <w:rPr>
          <w:rFonts w:ascii="Arial" w:hAnsi="Arial" w:cs="Arial"/>
          <w:szCs w:val="24"/>
        </w:rPr>
        <w:t>.</w:t>
      </w:r>
    </w:p>
    <w:p w14:paraId="5BE45FA2" w14:textId="48A53509" w:rsidR="000A4505" w:rsidRPr="00FC0B84" w:rsidRDefault="00C11CAE" w:rsidP="002B0BDF">
      <w:pPr>
        <w:pStyle w:val="Heading2"/>
        <w:tabs>
          <w:tab w:val="clear" w:pos="576"/>
          <w:tab w:val="num" w:pos="426"/>
        </w:tabs>
        <w:ind w:left="426" w:hanging="568"/>
        <w:rPr>
          <w:rFonts w:ascii="Arial" w:hAnsi="Arial" w:cs="Arial"/>
          <w:szCs w:val="24"/>
        </w:rPr>
      </w:pPr>
      <w:r w:rsidRPr="00C11CAE">
        <w:rPr>
          <w:rFonts w:ascii="Arial" w:hAnsi="Arial" w:cs="Arial"/>
          <w:szCs w:val="24"/>
        </w:rPr>
        <w:t>The underspend on the</w:t>
      </w:r>
      <w:r>
        <w:rPr>
          <w:rFonts w:ascii="Arial" w:hAnsi="Arial" w:cs="Arial"/>
          <w:szCs w:val="24"/>
        </w:rPr>
        <w:t xml:space="preserve"> </w:t>
      </w:r>
      <w:r w:rsidR="00781C0D">
        <w:rPr>
          <w:rFonts w:ascii="Arial" w:hAnsi="Arial" w:cs="Arial"/>
          <w:szCs w:val="24"/>
        </w:rPr>
        <w:t xml:space="preserve">3&amp;4 year old universal free entitlement budget </w:t>
      </w:r>
      <w:r w:rsidR="00F331A1">
        <w:rPr>
          <w:rFonts w:ascii="Arial" w:hAnsi="Arial" w:cs="Arial"/>
          <w:szCs w:val="24"/>
        </w:rPr>
        <w:t xml:space="preserve">is mostly due to </w:t>
      </w:r>
      <w:r w:rsidR="00367E84">
        <w:rPr>
          <w:rFonts w:ascii="Arial" w:hAnsi="Arial" w:cs="Arial"/>
          <w:szCs w:val="24"/>
        </w:rPr>
        <w:t xml:space="preserve">a forecast </w:t>
      </w:r>
      <w:r w:rsidR="00310F15">
        <w:rPr>
          <w:rFonts w:ascii="Arial" w:hAnsi="Arial" w:cs="Arial"/>
          <w:szCs w:val="24"/>
        </w:rPr>
        <w:t xml:space="preserve">reduction </w:t>
      </w:r>
      <w:r w:rsidR="00B8444D">
        <w:rPr>
          <w:rFonts w:ascii="Arial" w:hAnsi="Arial" w:cs="Arial"/>
          <w:szCs w:val="24"/>
        </w:rPr>
        <w:t xml:space="preserve">in the 3&amp;4 year old population </w:t>
      </w:r>
      <w:r w:rsidR="0012759D">
        <w:rPr>
          <w:rFonts w:ascii="Arial" w:hAnsi="Arial" w:cs="Arial"/>
          <w:szCs w:val="24"/>
        </w:rPr>
        <w:t xml:space="preserve">as </w:t>
      </w:r>
      <w:r w:rsidR="00B8444D">
        <w:rPr>
          <w:rFonts w:ascii="Arial" w:hAnsi="Arial" w:cs="Arial"/>
          <w:szCs w:val="24"/>
        </w:rPr>
        <w:t>per the small area population forecasts (SAPF)</w:t>
      </w:r>
      <w:r w:rsidR="00F7152D">
        <w:rPr>
          <w:rFonts w:ascii="Arial" w:hAnsi="Arial" w:cs="Arial"/>
          <w:szCs w:val="24"/>
        </w:rPr>
        <w:t xml:space="preserve"> and how this </w:t>
      </w:r>
      <w:r w:rsidR="009B5726">
        <w:rPr>
          <w:rFonts w:ascii="Arial" w:hAnsi="Arial" w:cs="Arial"/>
          <w:szCs w:val="24"/>
        </w:rPr>
        <w:t xml:space="preserve">impacts forecast </w:t>
      </w:r>
      <w:r w:rsidR="00A4540A">
        <w:rPr>
          <w:rFonts w:ascii="Arial" w:hAnsi="Arial" w:cs="Arial"/>
          <w:szCs w:val="24"/>
        </w:rPr>
        <w:t xml:space="preserve">termly </w:t>
      </w:r>
      <w:r w:rsidR="009B5726">
        <w:rPr>
          <w:rFonts w:ascii="Arial" w:hAnsi="Arial" w:cs="Arial"/>
          <w:szCs w:val="24"/>
        </w:rPr>
        <w:t xml:space="preserve">claims </w:t>
      </w:r>
      <w:r w:rsidR="00916FDE">
        <w:rPr>
          <w:rFonts w:ascii="Arial" w:hAnsi="Arial" w:cs="Arial"/>
          <w:szCs w:val="24"/>
        </w:rPr>
        <w:t xml:space="preserve">for </w:t>
      </w:r>
      <w:r w:rsidR="00D436B1">
        <w:rPr>
          <w:rFonts w:ascii="Arial" w:hAnsi="Arial" w:cs="Arial"/>
          <w:szCs w:val="24"/>
        </w:rPr>
        <w:t>the remainder of the financial year</w:t>
      </w:r>
      <w:r w:rsidR="00B8444D">
        <w:rPr>
          <w:rFonts w:ascii="Arial" w:hAnsi="Arial" w:cs="Arial"/>
          <w:szCs w:val="24"/>
        </w:rPr>
        <w:t xml:space="preserve">. </w:t>
      </w:r>
      <w:r w:rsidR="00AA25DE">
        <w:rPr>
          <w:rFonts w:ascii="Arial" w:hAnsi="Arial" w:cs="Arial"/>
          <w:szCs w:val="24"/>
        </w:rPr>
        <w:t xml:space="preserve">The provisional </w:t>
      </w:r>
      <w:r w:rsidR="00B46E27">
        <w:rPr>
          <w:rFonts w:ascii="Arial" w:hAnsi="Arial" w:cs="Arial"/>
          <w:szCs w:val="24"/>
        </w:rPr>
        <w:t>E</w:t>
      </w:r>
      <w:r w:rsidR="00AA25DE">
        <w:rPr>
          <w:rFonts w:ascii="Arial" w:hAnsi="Arial" w:cs="Arial"/>
          <w:szCs w:val="24"/>
        </w:rPr>
        <w:t xml:space="preserve">arly </w:t>
      </w:r>
      <w:r w:rsidR="00B46E27">
        <w:rPr>
          <w:rFonts w:ascii="Arial" w:hAnsi="Arial" w:cs="Arial"/>
          <w:szCs w:val="24"/>
        </w:rPr>
        <w:t>Y</w:t>
      </w:r>
      <w:r w:rsidR="00AA25DE">
        <w:rPr>
          <w:rFonts w:ascii="Arial" w:hAnsi="Arial" w:cs="Arial"/>
          <w:szCs w:val="24"/>
        </w:rPr>
        <w:t xml:space="preserve">ears </w:t>
      </w:r>
      <w:r w:rsidR="00B46E27">
        <w:rPr>
          <w:rFonts w:ascii="Arial" w:hAnsi="Arial" w:cs="Arial"/>
          <w:szCs w:val="24"/>
        </w:rPr>
        <w:t>B</w:t>
      </w:r>
      <w:r w:rsidR="00AA25DE">
        <w:rPr>
          <w:rFonts w:ascii="Arial" w:hAnsi="Arial" w:cs="Arial"/>
          <w:szCs w:val="24"/>
        </w:rPr>
        <w:t>lock</w:t>
      </w:r>
      <w:r w:rsidR="00B46E27">
        <w:rPr>
          <w:rFonts w:ascii="Arial" w:hAnsi="Arial" w:cs="Arial"/>
          <w:szCs w:val="24"/>
        </w:rPr>
        <w:t xml:space="preserve"> </w:t>
      </w:r>
      <w:r w:rsidR="00AA25DE">
        <w:rPr>
          <w:rFonts w:ascii="Arial" w:hAnsi="Arial" w:cs="Arial"/>
          <w:szCs w:val="24"/>
        </w:rPr>
        <w:t>calculation</w:t>
      </w:r>
      <w:r w:rsidR="00D422F6">
        <w:rPr>
          <w:rFonts w:ascii="Arial" w:hAnsi="Arial" w:cs="Arial"/>
          <w:szCs w:val="24"/>
        </w:rPr>
        <w:t xml:space="preserve"> for 2022/23</w:t>
      </w:r>
      <w:r w:rsidR="00AA25DE">
        <w:rPr>
          <w:rFonts w:ascii="Arial" w:hAnsi="Arial" w:cs="Arial"/>
          <w:szCs w:val="24"/>
        </w:rPr>
        <w:t xml:space="preserve"> is </w:t>
      </w:r>
      <w:r w:rsidR="006D3C9C">
        <w:rPr>
          <w:rFonts w:ascii="Arial" w:hAnsi="Arial" w:cs="Arial"/>
          <w:szCs w:val="24"/>
        </w:rPr>
        <w:t xml:space="preserve">currently </w:t>
      </w:r>
      <w:r w:rsidR="00AA25DE">
        <w:rPr>
          <w:rFonts w:ascii="Arial" w:hAnsi="Arial" w:cs="Arial"/>
          <w:szCs w:val="24"/>
        </w:rPr>
        <w:t xml:space="preserve">based on the January 2022 census </w:t>
      </w:r>
      <w:r w:rsidR="00405B40">
        <w:rPr>
          <w:rFonts w:ascii="Arial" w:hAnsi="Arial" w:cs="Arial"/>
          <w:szCs w:val="24"/>
        </w:rPr>
        <w:t xml:space="preserve">where </w:t>
      </w:r>
      <w:r w:rsidR="00584AC4">
        <w:rPr>
          <w:rFonts w:ascii="Arial" w:hAnsi="Arial" w:cs="Arial"/>
          <w:szCs w:val="24"/>
        </w:rPr>
        <w:t xml:space="preserve">claims </w:t>
      </w:r>
      <w:r w:rsidR="001E0B61">
        <w:rPr>
          <w:rFonts w:ascii="Arial" w:hAnsi="Arial" w:cs="Arial"/>
          <w:szCs w:val="24"/>
        </w:rPr>
        <w:t>would have been at its highest point</w:t>
      </w:r>
      <w:r w:rsidR="00AC1E64">
        <w:rPr>
          <w:rFonts w:ascii="Arial" w:hAnsi="Arial" w:cs="Arial"/>
          <w:szCs w:val="24"/>
        </w:rPr>
        <w:t xml:space="preserve"> for the year</w:t>
      </w:r>
      <w:r w:rsidR="003679EB">
        <w:rPr>
          <w:rFonts w:ascii="Arial" w:hAnsi="Arial" w:cs="Arial"/>
          <w:szCs w:val="24"/>
        </w:rPr>
        <w:t xml:space="preserve"> taking into consideration the forecast reduction in population</w:t>
      </w:r>
      <w:r w:rsidR="000A35F1">
        <w:rPr>
          <w:rFonts w:ascii="Arial" w:hAnsi="Arial" w:cs="Arial"/>
          <w:szCs w:val="24"/>
        </w:rPr>
        <w:t>.</w:t>
      </w:r>
      <w:r w:rsidR="00FC5718">
        <w:rPr>
          <w:rFonts w:ascii="Arial" w:hAnsi="Arial" w:cs="Arial"/>
          <w:szCs w:val="24"/>
        </w:rPr>
        <w:t xml:space="preserve"> </w:t>
      </w:r>
      <w:r w:rsidR="00897F43">
        <w:rPr>
          <w:rFonts w:ascii="Arial" w:hAnsi="Arial" w:cs="Arial"/>
          <w:szCs w:val="24"/>
        </w:rPr>
        <w:t>The underspend also includes a contingency of £</w:t>
      </w:r>
      <w:r w:rsidR="00AE5A97">
        <w:rPr>
          <w:rFonts w:ascii="Arial" w:hAnsi="Arial" w:cs="Arial"/>
          <w:szCs w:val="24"/>
        </w:rPr>
        <w:t xml:space="preserve">1.2m </w:t>
      </w:r>
      <w:r w:rsidR="00DA095F">
        <w:rPr>
          <w:rFonts w:ascii="Arial" w:hAnsi="Arial" w:cs="Arial"/>
          <w:szCs w:val="24"/>
        </w:rPr>
        <w:t>which is set aside to</w:t>
      </w:r>
      <w:r w:rsidR="00BF5AEE">
        <w:rPr>
          <w:rFonts w:ascii="Arial" w:hAnsi="Arial" w:cs="Arial"/>
          <w:szCs w:val="24"/>
        </w:rPr>
        <w:t xml:space="preserve"> help</w:t>
      </w:r>
      <w:r w:rsidR="00DA095F">
        <w:rPr>
          <w:rFonts w:ascii="Arial" w:hAnsi="Arial" w:cs="Arial"/>
          <w:szCs w:val="24"/>
        </w:rPr>
        <w:t xml:space="preserve"> manage </w:t>
      </w:r>
      <w:r w:rsidR="00BF5AEE">
        <w:rPr>
          <w:rFonts w:ascii="Arial" w:hAnsi="Arial" w:cs="Arial"/>
          <w:szCs w:val="24"/>
        </w:rPr>
        <w:t xml:space="preserve">risks </w:t>
      </w:r>
      <w:r w:rsidR="005F676C">
        <w:rPr>
          <w:rFonts w:ascii="Arial" w:hAnsi="Arial" w:cs="Arial"/>
          <w:szCs w:val="24"/>
        </w:rPr>
        <w:t>around forecast take-up</w:t>
      </w:r>
      <w:r w:rsidR="00A66DD0">
        <w:rPr>
          <w:rFonts w:ascii="Arial" w:hAnsi="Arial" w:cs="Arial"/>
          <w:szCs w:val="24"/>
        </w:rPr>
        <w:t xml:space="preserve">, particularly </w:t>
      </w:r>
      <w:r w:rsidR="003E3AA3">
        <w:rPr>
          <w:rFonts w:ascii="Arial" w:hAnsi="Arial" w:cs="Arial"/>
          <w:szCs w:val="24"/>
        </w:rPr>
        <w:t xml:space="preserve">in funding children </w:t>
      </w:r>
      <w:r w:rsidR="00D30A7E">
        <w:rPr>
          <w:rFonts w:ascii="Arial" w:hAnsi="Arial" w:cs="Arial"/>
          <w:szCs w:val="24"/>
        </w:rPr>
        <w:t xml:space="preserve">that may not have been included in </w:t>
      </w:r>
      <w:r w:rsidR="00D73F22">
        <w:rPr>
          <w:rFonts w:ascii="Arial" w:hAnsi="Arial" w:cs="Arial"/>
          <w:szCs w:val="24"/>
        </w:rPr>
        <w:t>provider census’s.</w:t>
      </w:r>
    </w:p>
    <w:p w14:paraId="5F65D512" w14:textId="429BBF86" w:rsidR="002B0BDF" w:rsidRPr="002B0BDF" w:rsidRDefault="00E31517" w:rsidP="002B0BDF">
      <w:pPr>
        <w:pStyle w:val="Heading2"/>
        <w:tabs>
          <w:tab w:val="clear" w:pos="576"/>
          <w:tab w:val="num" w:pos="426"/>
        </w:tabs>
        <w:ind w:left="426" w:hanging="568"/>
        <w:rPr>
          <w:rFonts w:ascii="Arial" w:hAnsi="Arial" w:cs="Arial"/>
          <w:szCs w:val="24"/>
          <w:lang w:val="en-US"/>
        </w:rPr>
      </w:pPr>
      <w:r>
        <w:rPr>
          <w:rFonts w:ascii="Arial" w:hAnsi="Arial" w:cs="Arial"/>
          <w:szCs w:val="24"/>
        </w:rPr>
        <w:t xml:space="preserve">As the market recovers from </w:t>
      </w:r>
      <w:r w:rsidR="00C33E74">
        <w:rPr>
          <w:rFonts w:ascii="Arial" w:hAnsi="Arial" w:cs="Arial"/>
          <w:szCs w:val="24"/>
        </w:rPr>
        <w:t>the impact of COVID, t</w:t>
      </w:r>
      <w:r w:rsidR="002B0BDF" w:rsidRPr="002B0BDF">
        <w:rPr>
          <w:rFonts w:ascii="Arial" w:hAnsi="Arial" w:cs="Arial"/>
          <w:szCs w:val="24"/>
        </w:rPr>
        <w:t xml:space="preserve">ake up of </w:t>
      </w:r>
      <w:r w:rsidR="008566E9">
        <w:rPr>
          <w:rFonts w:ascii="Arial" w:hAnsi="Arial" w:cs="Arial"/>
          <w:szCs w:val="24"/>
        </w:rPr>
        <w:t>free entitlement</w:t>
      </w:r>
      <w:r w:rsidR="000C5230">
        <w:rPr>
          <w:rFonts w:ascii="Arial" w:hAnsi="Arial" w:cs="Arial"/>
          <w:szCs w:val="24"/>
        </w:rPr>
        <w:t xml:space="preserve"> </w:t>
      </w:r>
      <w:r w:rsidR="002B0BDF">
        <w:rPr>
          <w:rFonts w:ascii="Arial" w:hAnsi="Arial" w:cs="Arial"/>
          <w:szCs w:val="24"/>
        </w:rPr>
        <w:t>also</w:t>
      </w:r>
      <w:r w:rsidR="002B0BDF" w:rsidRPr="002B0BDF">
        <w:rPr>
          <w:rFonts w:ascii="Arial" w:hAnsi="Arial" w:cs="Arial"/>
          <w:szCs w:val="24"/>
        </w:rPr>
        <w:t xml:space="preserve"> continues to be affected by changes in the demand and issues within the sector regarding recruitment and retention of appropriate qualified and unqualified staff, leading to some providers reducing places according to staff on duty.</w:t>
      </w:r>
    </w:p>
    <w:p w14:paraId="1A1898C3" w14:textId="490C4AFA" w:rsidR="00BF3A57" w:rsidRPr="00C11CAE" w:rsidRDefault="00A32CAE" w:rsidP="0C11050E">
      <w:pPr>
        <w:pStyle w:val="Heading2"/>
        <w:keepNext w:val="0"/>
        <w:tabs>
          <w:tab w:val="clear" w:pos="576"/>
          <w:tab w:val="num" w:pos="426"/>
        </w:tabs>
        <w:ind w:left="426" w:hanging="568"/>
        <w:jc w:val="left"/>
        <w:rPr>
          <w:rFonts w:ascii="Arial" w:hAnsi="Arial" w:cs="Arial"/>
          <w:szCs w:val="24"/>
        </w:rPr>
      </w:pPr>
      <w:r>
        <w:rPr>
          <w:rFonts w:ascii="Arial" w:hAnsi="Arial" w:cs="Arial"/>
          <w:szCs w:val="24"/>
        </w:rPr>
        <w:t xml:space="preserve">As </w:t>
      </w:r>
      <w:r w:rsidR="00611008">
        <w:rPr>
          <w:rFonts w:ascii="Arial" w:hAnsi="Arial" w:cs="Arial"/>
          <w:szCs w:val="24"/>
        </w:rPr>
        <w:t>expected t</w:t>
      </w:r>
      <w:r w:rsidR="008F3D20">
        <w:rPr>
          <w:rFonts w:ascii="Arial" w:hAnsi="Arial" w:cs="Arial"/>
          <w:szCs w:val="24"/>
        </w:rPr>
        <w:t xml:space="preserve">he </w:t>
      </w:r>
      <w:r w:rsidR="00D44DCE">
        <w:rPr>
          <w:rFonts w:ascii="Arial" w:hAnsi="Arial" w:cs="Arial"/>
          <w:szCs w:val="24"/>
        </w:rPr>
        <w:t xml:space="preserve">provisional Early Years Block </w:t>
      </w:r>
      <w:r w:rsidR="00E436A1">
        <w:rPr>
          <w:rFonts w:ascii="Arial" w:hAnsi="Arial" w:cs="Arial"/>
          <w:szCs w:val="24"/>
        </w:rPr>
        <w:t>allocation for 2022/23 will again be updated in July 2023 following the January 2023 census</w:t>
      </w:r>
      <w:r w:rsidR="00611008">
        <w:rPr>
          <w:rFonts w:ascii="Arial" w:hAnsi="Arial" w:cs="Arial"/>
          <w:szCs w:val="24"/>
        </w:rPr>
        <w:t xml:space="preserve">. Although too early to </w:t>
      </w:r>
      <w:r w:rsidR="0074439F">
        <w:rPr>
          <w:rFonts w:ascii="Arial" w:hAnsi="Arial" w:cs="Arial"/>
          <w:szCs w:val="24"/>
        </w:rPr>
        <w:t>forecast ahead at this stage</w:t>
      </w:r>
      <w:r w:rsidR="00200DBE">
        <w:rPr>
          <w:rFonts w:ascii="Arial" w:hAnsi="Arial" w:cs="Arial"/>
          <w:szCs w:val="24"/>
        </w:rPr>
        <w:t xml:space="preserve"> a reduction in DSG is </w:t>
      </w:r>
      <w:r w:rsidR="00096B4B">
        <w:rPr>
          <w:rFonts w:ascii="Arial" w:hAnsi="Arial" w:cs="Arial"/>
          <w:szCs w:val="24"/>
        </w:rPr>
        <w:t xml:space="preserve">likely </w:t>
      </w:r>
      <w:r w:rsidR="00030DE6">
        <w:rPr>
          <w:rFonts w:ascii="Arial" w:hAnsi="Arial" w:cs="Arial"/>
          <w:szCs w:val="24"/>
        </w:rPr>
        <w:t xml:space="preserve">due to the 3&amp;4 year old population </w:t>
      </w:r>
      <w:r w:rsidR="008B072D">
        <w:rPr>
          <w:rFonts w:ascii="Arial" w:hAnsi="Arial" w:cs="Arial"/>
          <w:szCs w:val="24"/>
        </w:rPr>
        <w:t>reducing</w:t>
      </w:r>
      <w:r w:rsidR="00131682">
        <w:rPr>
          <w:rFonts w:ascii="Arial" w:hAnsi="Arial" w:cs="Arial"/>
          <w:szCs w:val="24"/>
        </w:rPr>
        <w:t xml:space="preserve"> and the impact this will have on claims.</w:t>
      </w:r>
      <w:r w:rsidR="00E80804">
        <w:rPr>
          <w:rFonts w:ascii="Arial" w:hAnsi="Arial" w:cs="Arial"/>
          <w:szCs w:val="24"/>
        </w:rPr>
        <w:t xml:space="preserve"> Further detail will be provided </w:t>
      </w:r>
      <w:r w:rsidR="004C3124">
        <w:rPr>
          <w:rFonts w:ascii="Arial" w:hAnsi="Arial" w:cs="Arial"/>
          <w:szCs w:val="24"/>
        </w:rPr>
        <w:t>at the January 2023 Schools Forum.</w:t>
      </w:r>
    </w:p>
    <w:p w14:paraId="0768ADF1" w14:textId="4FCC0456" w:rsidR="00327CA3" w:rsidRDefault="00327CA3" w:rsidP="0C11050E">
      <w:pPr>
        <w:pStyle w:val="Heading2"/>
        <w:keepNext w:val="0"/>
        <w:tabs>
          <w:tab w:val="clear" w:pos="576"/>
          <w:tab w:val="num" w:pos="426"/>
        </w:tabs>
        <w:ind w:left="426" w:hanging="568"/>
        <w:jc w:val="left"/>
        <w:rPr>
          <w:rFonts w:ascii="Arial" w:hAnsi="Arial" w:cs="Arial"/>
          <w:szCs w:val="24"/>
        </w:rPr>
      </w:pPr>
      <w:r w:rsidRPr="000C7AF3">
        <w:rPr>
          <w:rFonts w:ascii="Arial" w:hAnsi="Arial" w:cs="Arial"/>
          <w:szCs w:val="24"/>
        </w:rPr>
        <w:lastRenderedPageBreak/>
        <w:t>Th</w:t>
      </w:r>
      <w:r w:rsidR="00712FB3" w:rsidRPr="000C7AF3">
        <w:rPr>
          <w:rFonts w:ascii="Arial" w:hAnsi="Arial" w:cs="Arial"/>
          <w:szCs w:val="24"/>
        </w:rPr>
        <w:t xml:space="preserve">e pressure on the SEN Inclusion Fund </w:t>
      </w:r>
      <w:r w:rsidR="009C7038">
        <w:rPr>
          <w:rFonts w:ascii="Arial" w:hAnsi="Arial" w:cs="Arial"/>
          <w:szCs w:val="24"/>
        </w:rPr>
        <w:t xml:space="preserve">is </w:t>
      </w:r>
      <w:r w:rsidR="00712FB3" w:rsidRPr="000C7AF3">
        <w:rPr>
          <w:rFonts w:ascii="Arial" w:hAnsi="Arial" w:cs="Arial"/>
          <w:szCs w:val="24"/>
        </w:rPr>
        <w:t>due to a</w:t>
      </w:r>
      <w:r w:rsidR="00D37F9D" w:rsidRPr="000C7AF3">
        <w:rPr>
          <w:rFonts w:ascii="Arial" w:hAnsi="Arial" w:cs="Arial"/>
          <w:szCs w:val="24"/>
        </w:rPr>
        <w:t>n increase in the number of children</w:t>
      </w:r>
      <w:r w:rsidR="00A05035" w:rsidRPr="000C7AF3">
        <w:rPr>
          <w:rFonts w:ascii="Arial" w:hAnsi="Arial" w:cs="Arial"/>
          <w:szCs w:val="24"/>
        </w:rPr>
        <w:t xml:space="preserve"> meeting the criteria for funding</w:t>
      </w:r>
      <w:r w:rsidR="000C7AF3" w:rsidRPr="000C7AF3">
        <w:rPr>
          <w:rFonts w:ascii="Arial" w:hAnsi="Arial" w:cs="Arial"/>
          <w:szCs w:val="24"/>
        </w:rPr>
        <w:t>.</w:t>
      </w:r>
      <w:r w:rsidR="00A604B6" w:rsidRPr="000C7AF3">
        <w:rPr>
          <w:rFonts w:ascii="Arial" w:hAnsi="Arial" w:cs="Arial"/>
          <w:szCs w:val="24"/>
        </w:rPr>
        <w:t xml:space="preserve"> The number of c</w:t>
      </w:r>
      <w:r w:rsidR="006804E9" w:rsidRPr="000C7AF3">
        <w:rPr>
          <w:rFonts w:ascii="Arial" w:hAnsi="Arial" w:cs="Arial"/>
          <w:szCs w:val="24"/>
        </w:rPr>
        <w:t>hildren claiming</w:t>
      </w:r>
      <w:r w:rsidR="008105AA" w:rsidRPr="000C7AF3">
        <w:rPr>
          <w:rFonts w:ascii="Arial" w:hAnsi="Arial" w:cs="Arial"/>
          <w:szCs w:val="24"/>
        </w:rPr>
        <w:t xml:space="preserve"> in summer </w:t>
      </w:r>
      <w:r w:rsidR="008435D1" w:rsidRPr="000C7AF3">
        <w:rPr>
          <w:rFonts w:ascii="Arial" w:hAnsi="Arial" w:cs="Arial"/>
          <w:szCs w:val="24"/>
        </w:rPr>
        <w:t xml:space="preserve">term </w:t>
      </w:r>
      <w:r w:rsidR="008105AA" w:rsidRPr="000C7AF3">
        <w:rPr>
          <w:rFonts w:ascii="Arial" w:hAnsi="Arial" w:cs="Arial"/>
          <w:szCs w:val="24"/>
        </w:rPr>
        <w:t>202</w:t>
      </w:r>
      <w:r w:rsidR="000C7AF3">
        <w:rPr>
          <w:rFonts w:ascii="Arial" w:hAnsi="Arial" w:cs="Arial"/>
          <w:szCs w:val="24"/>
        </w:rPr>
        <w:t>2</w:t>
      </w:r>
      <w:r w:rsidR="006804E9" w:rsidRPr="000C7AF3">
        <w:rPr>
          <w:rFonts w:ascii="Arial" w:hAnsi="Arial" w:cs="Arial"/>
          <w:szCs w:val="24"/>
        </w:rPr>
        <w:t xml:space="preserve"> </w:t>
      </w:r>
      <w:r w:rsidR="00F74607" w:rsidRPr="000C7AF3">
        <w:rPr>
          <w:rFonts w:ascii="Arial" w:hAnsi="Arial" w:cs="Arial"/>
          <w:szCs w:val="24"/>
        </w:rPr>
        <w:t xml:space="preserve">increased by </w:t>
      </w:r>
      <w:r w:rsidR="004102A5">
        <w:rPr>
          <w:rFonts w:ascii="Arial" w:hAnsi="Arial" w:cs="Arial"/>
          <w:szCs w:val="24"/>
        </w:rPr>
        <w:t>35</w:t>
      </w:r>
      <w:r w:rsidR="00F74607" w:rsidRPr="000C7AF3">
        <w:rPr>
          <w:rFonts w:ascii="Arial" w:hAnsi="Arial" w:cs="Arial"/>
          <w:szCs w:val="24"/>
        </w:rPr>
        <w:t>%</w:t>
      </w:r>
      <w:r w:rsidR="00954B93" w:rsidRPr="000C7AF3">
        <w:rPr>
          <w:rFonts w:ascii="Arial" w:hAnsi="Arial" w:cs="Arial"/>
          <w:szCs w:val="24"/>
        </w:rPr>
        <w:t xml:space="preserve"> (</w:t>
      </w:r>
      <w:r w:rsidR="004102A5">
        <w:rPr>
          <w:rFonts w:ascii="Arial" w:hAnsi="Arial" w:cs="Arial"/>
          <w:szCs w:val="24"/>
        </w:rPr>
        <w:t>107</w:t>
      </w:r>
      <w:r w:rsidR="0002561C" w:rsidRPr="000C7AF3">
        <w:rPr>
          <w:rFonts w:ascii="Arial" w:hAnsi="Arial" w:cs="Arial"/>
          <w:szCs w:val="24"/>
        </w:rPr>
        <w:t xml:space="preserve"> children)</w:t>
      </w:r>
      <w:r w:rsidR="00F74607" w:rsidRPr="000C7AF3">
        <w:rPr>
          <w:rFonts w:ascii="Arial" w:hAnsi="Arial" w:cs="Arial"/>
          <w:szCs w:val="24"/>
        </w:rPr>
        <w:t xml:space="preserve"> </w:t>
      </w:r>
      <w:r w:rsidR="004C607B" w:rsidRPr="000C7AF3">
        <w:rPr>
          <w:rFonts w:ascii="Arial" w:hAnsi="Arial" w:cs="Arial"/>
          <w:szCs w:val="24"/>
        </w:rPr>
        <w:t>from summer</w:t>
      </w:r>
      <w:r w:rsidR="008435D1" w:rsidRPr="000C7AF3">
        <w:rPr>
          <w:rFonts w:ascii="Arial" w:hAnsi="Arial" w:cs="Arial"/>
          <w:szCs w:val="24"/>
        </w:rPr>
        <w:t xml:space="preserve"> term</w:t>
      </w:r>
      <w:r w:rsidR="004C607B" w:rsidRPr="000C7AF3">
        <w:rPr>
          <w:rFonts w:ascii="Arial" w:hAnsi="Arial" w:cs="Arial"/>
          <w:szCs w:val="24"/>
        </w:rPr>
        <w:t xml:space="preserve"> 202</w:t>
      </w:r>
      <w:r w:rsidR="00993769">
        <w:rPr>
          <w:rFonts w:ascii="Arial" w:hAnsi="Arial" w:cs="Arial"/>
          <w:szCs w:val="24"/>
        </w:rPr>
        <w:t>1</w:t>
      </w:r>
      <w:r w:rsidR="004C607B" w:rsidRPr="000C7AF3">
        <w:rPr>
          <w:rFonts w:ascii="Arial" w:hAnsi="Arial" w:cs="Arial"/>
          <w:szCs w:val="24"/>
        </w:rPr>
        <w:t>.</w:t>
      </w:r>
      <w:r w:rsidR="00F754B2" w:rsidRPr="000C7AF3">
        <w:rPr>
          <w:rFonts w:ascii="Arial" w:hAnsi="Arial" w:cs="Arial"/>
          <w:szCs w:val="24"/>
        </w:rPr>
        <w:t xml:space="preserve"> </w:t>
      </w:r>
      <w:r w:rsidR="00993769">
        <w:rPr>
          <w:rFonts w:ascii="Arial" w:hAnsi="Arial" w:cs="Arial"/>
          <w:szCs w:val="24"/>
        </w:rPr>
        <w:t xml:space="preserve">A similar level of growth is forecast for both the autumn </w:t>
      </w:r>
      <w:r w:rsidR="005D4FE6">
        <w:rPr>
          <w:rFonts w:ascii="Arial" w:hAnsi="Arial" w:cs="Arial"/>
          <w:szCs w:val="24"/>
        </w:rPr>
        <w:t xml:space="preserve">2022 </w:t>
      </w:r>
      <w:r w:rsidR="00993769">
        <w:rPr>
          <w:rFonts w:ascii="Arial" w:hAnsi="Arial" w:cs="Arial"/>
          <w:szCs w:val="24"/>
        </w:rPr>
        <w:t>and spring</w:t>
      </w:r>
      <w:r w:rsidR="005D4FE6">
        <w:rPr>
          <w:rFonts w:ascii="Arial" w:hAnsi="Arial" w:cs="Arial"/>
          <w:szCs w:val="24"/>
        </w:rPr>
        <w:t xml:space="preserve"> 2023</w:t>
      </w:r>
      <w:r w:rsidR="00993769">
        <w:rPr>
          <w:rFonts w:ascii="Arial" w:hAnsi="Arial" w:cs="Arial"/>
          <w:szCs w:val="24"/>
        </w:rPr>
        <w:t xml:space="preserve"> terms.</w:t>
      </w:r>
    </w:p>
    <w:p w14:paraId="60C71385" w14:textId="63BBB131" w:rsidR="00205EE5" w:rsidRPr="000C7AF3" w:rsidRDefault="00205EE5" w:rsidP="0C11050E">
      <w:pPr>
        <w:pStyle w:val="Heading2"/>
        <w:keepNext w:val="0"/>
        <w:tabs>
          <w:tab w:val="clear" w:pos="576"/>
          <w:tab w:val="num" w:pos="426"/>
        </w:tabs>
        <w:ind w:left="426" w:hanging="568"/>
        <w:jc w:val="left"/>
        <w:rPr>
          <w:rFonts w:ascii="Arial" w:hAnsi="Arial" w:cs="Arial"/>
          <w:szCs w:val="24"/>
        </w:rPr>
      </w:pPr>
      <w:r>
        <w:rPr>
          <w:rFonts w:ascii="Arial" w:hAnsi="Arial" w:cs="Arial"/>
          <w:szCs w:val="24"/>
        </w:rPr>
        <w:t xml:space="preserve">The overspend on early years </w:t>
      </w:r>
      <w:r w:rsidR="008725E3">
        <w:rPr>
          <w:rFonts w:ascii="Arial" w:hAnsi="Arial" w:cs="Arial"/>
          <w:szCs w:val="24"/>
        </w:rPr>
        <w:t xml:space="preserve">pupil premium </w:t>
      </w:r>
      <w:r w:rsidR="00160492">
        <w:rPr>
          <w:rFonts w:ascii="Arial" w:hAnsi="Arial" w:cs="Arial"/>
          <w:szCs w:val="24"/>
        </w:rPr>
        <w:t>is as a result of mo</w:t>
      </w:r>
      <w:r w:rsidR="008725E3">
        <w:rPr>
          <w:rStyle w:val="normaltextrun"/>
          <w:rFonts w:ascii="Arial" w:hAnsi="Arial" w:cs="Arial"/>
          <w:color w:val="000000"/>
          <w:shd w:val="clear" w:color="auto" w:fill="FFFFFF"/>
        </w:rPr>
        <w:t>re parents informing providers of their eligibility to EYPP to enable access to the Holidays Food Program.</w:t>
      </w:r>
      <w:r w:rsidR="00903FFD">
        <w:rPr>
          <w:rStyle w:val="normaltextrun"/>
          <w:rFonts w:ascii="Arial" w:hAnsi="Arial" w:cs="Arial"/>
          <w:color w:val="000000"/>
          <w:shd w:val="clear" w:color="auto" w:fill="FFFFFF"/>
        </w:rPr>
        <w:t xml:space="preserve"> There has been a sharp increase in </w:t>
      </w:r>
      <w:r w:rsidR="00101E64">
        <w:rPr>
          <w:rStyle w:val="normaltextrun"/>
          <w:rFonts w:ascii="Arial" w:hAnsi="Arial" w:cs="Arial"/>
          <w:color w:val="000000"/>
          <w:shd w:val="clear" w:color="auto" w:fill="FFFFFF"/>
        </w:rPr>
        <w:t xml:space="preserve">children claiming </w:t>
      </w:r>
      <w:r w:rsidR="00131ED1">
        <w:rPr>
          <w:rStyle w:val="normaltextrun"/>
          <w:rFonts w:ascii="Arial" w:hAnsi="Arial" w:cs="Arial"/>
          <w:color w:val="000000"/>
          <w:shd w:val="clear" w:color="auto" w:fill="FFFFFF"/>
        </w:rPr>
        <w:t xml:space="preserve">since </w:t>
      </w:r>
      <w:r w:rsidR="00234849">
        <w:rPr>
          <w:rStyle w:val="normaltextrun"/>
          <w:rFonts w:ascii="Arial" w:hAnsi="Arial" w:cs="Arial"/>
          <w:color w:val="000000"/>
          <w:shd w:val="clear" w:color="auto" w:fill="FFFFFF"/>
        </w:rPr>
        <w:t>Spring 2021</w:t>
      </w:r>
      <w:r w:rsidR="007C6CEE">
        <w:rPr>
          <w:rStyle w:val="normaltextrun"/>
          <w:rFonts w:ascii="Arial" w:hAnsi="Arial" w:cs="Arial"/>
          <w:color w:val="000000"/>
          <w:shd w:val="clear" w:color="auto" w:fill="FFFFFF"/>
        </w:rPr>
        <w:t xml:space="preserve">. </w:t>
      </w:r>
      <w:r w:rsidR="00E54CC2">
        <w:rPr>
          <w:rStyle w:val="normaltextrun"/>
          <w:rFonts w:ascii="Arial" w:hAnsi="Arial" w:cs="Arial"/>
          <w:color w:val="000000"/>
          <w:shd w:val="clear" w:color="auto" w:fill="FFFFFF"/>
        </w:rPr>
        <w:t xml:space="preserve">Summer 2022 showed a 17% (417 children) </w:t>
      </w:r>
      <w:r w:rsidR="00665D58">
        <w:rPr>
          <w:rStyle w:val="normaltextrun"/>
          <w:rFonts w:ascii="Arial" w:hAnsi="Arial" w:cs="Arial"/>
          <w:color w:val="000000"/>
          <w:shd w:val="clear" w:color="auto" w:fill="FFFFFF"/>
        </w:rPr>
        <w:t xml:space="preserve">increase from </w:t>
      </w:r>
      <w:r w:rsidR="00232578">
        <w:rPr>
          <w:rStyle w:val="normaltextrun"/>
          <w:rFonts w:ascii="Arial" w:hAnsi="Arial" w:cs="Arial"/>
          <w:color w:val="000000"/>
          <w:shd w:val="clear" w:color="auto" w:fill="FFFFFF"/>
        </w:rPr>
        <w:t>s</w:t>
      </w:r>
      <w:r w:rsidR="00665D58">
        <w:rPr>
          <w:rStyle w:val="normaltextrun"/>
          <w:rFonts w:ascii="Arial" w:hAnsi="Arial" w:cs="Arial"/>
          <w:color w:val="000000"/>
          <w:shd w:val="clear" w:color="auto" w:fill="FFFFFF"/>
        </w:rPr>
        <w:t>ummer 2021</w:t>
      </w:r>
      <w:r w:rsidR="005F6A2A">
        <w:rPr>
          <w:rStyle w:val="normaltextrun"/>
          <w:rFonts w:ascii="Arial" w:hAnsi="Arial" w:cs="Arial"/>
          <w:color w:val="000000"/>
          <w:shd w:val="clear" w:color="auto" w:fill="FFFFFF"/>
        </w:rPr>
        <w:t xml:space="preserve"> with </w:t>
      </w:r>
      <w:r w:rsidR="004C6C7C">
        <w:rPr>
          <w:rStyle w:val="normaltextrun"/>
          <w:rFonts w:ascii="Arial" w:hAnsi="Arial" w:cs="Arial"/>
          <w:color w:val="000000"/>
          <w:shd w:val="clear" w:color="auto" w:fill="FFFFFF"/>
        </w:rPr>
        <w:t xml:space="preserve">increases for </w:t>
      </w:r>
      <w:r w:rsidR="005F6A2A">
        <w:rPr>
          <w:rStyle w:val="normaltextrun"/>
          <w:rFonts w:ascii="Arial" w:hAnsi="Arial" w:cs="Arial"/>
          <w:color w:val="000000"/>
          <w:shd w:val="clear" w:color="auto" w:fill="FFFFFF"/>
        </w:rPr>
        <w:t xml:space="preserve">spring </w:t>
      </w:r>
      <w:r w:rsidR="00655BFF">
        <w:rPr>
          <w:rStyle w:val="normaltextrun"/>
          <w:rFonts w:ascii="Arial" w:hAnsi="Arial" w:cs="Arial"/>
          <w:color w:val="000000"/>
          <w:shd w:val="clear" w:color="auto" w:fill="FFFFFF"/>
        </w:rPr>
        <w:t>2022 at 31% (551 children) and autumn 2021 at 41% (</w:t>
      </w:r>
      <w:r w:rsidR="00210E99">
        <w:rPr>
          <w:rStyle w:val="normaltextrun"/>
          <w:rFonts w:ascii="Arial" w:hAnsi="Arial" w:cs="Arial"/>
          <w:color w:val="000000"/>
          <w:shd w:val="clear" w:color="auto" w:fill="FFFFFF"/>
        </w:rPr>
        <w:t>489 children)</w:t>
      </w:r>
      <w:r w:rsidR="00AB22A0">
        <w:rPr>
          <w:rStyle w:val="normaltextrun"/>
          <w:rFonts w:ascii="Arial" w:hAnsi="Arial" w:cs="Arial"/>
          <w:color w:val="000000"/>
          <w:shd w:val="clear" w:color="auto" w:fill="FFFFFF"/>
        </w:rPr>
        <w:t xml:space="preserve"> from the previous corresponding terms. </w:t>
      </w:r>
      <w:r w:rsidR="00B30E25">
        <w:rPr>
          <w:rStyle w:val="normaltextrun"/>
          <w:rFonts w:ascii="Arial" w:hAnsi="Arial" w:cs="Arial"/>
          <w:color w:val="000000"/>
          <w:shd w:val="clear" w:color="auto" w:fill="FFFFFF"/>
        </w:rPr>
        <w:t>DSG f</w:t>
      </w:r>
      <w:r w:rsidR="00791C3F">
        <w:rPr>
          <w:rStyle w:val="normaltextrun"/>
          <w:rFonts w:ascii="Arial" w:hAnsi="Arial" w:cs="Arial"/>
          <w:color w:val="000000"/>
          <w:shd w:val="clear" w:color="auto" w:fill="FFFFFF"/>
        </w:rPr>
        <w:t>unding has increased with an additional £</w:t>
      </w:r>
      <w:r w:rsidR="004C1F02">
        <w:rPr>
          <w:rStyle w:val="normaltextrun"/>
          <w:rFonts w:ascii="Arial" w:hAnsi="Arial" w:cs="Arial"/>
          <w:color w:val="000000"/>
          <w:shd w:val="clear" w:color="auto" w:fill="FFFFFF"/>
        </w:rPr>
        <w:t>192,000</w:t>
      </w:r>
      <w:r w:rsidR="00223F44">
        <w:rPr>
          <w:rStyle w:val="normaltextrun"/>
          <w:rFonts w:ascii="Arial" w:hAnsi="Arial" w:cs="Arial"/>
          <w:color w:val="000000"/>
          <w:shd w:val="clear" w:color="auto" w:fill="FFFFFF"/>
        </w:rPr>
        <w:t xml:space="preserve"> received</w:t>
      </w:r>
      <w:r w:rsidR="004C1F02">
        <w:rPr>
          <w:rStyle w:val="normaltextrun"/>
          <w:rFonts w:ascii="Arial" w:hAnsi="Arial" w:cs="Arial"/>
          <w:color w:val="000000"/>
          <w:shd w:val="clear" w:color="auto" w:fill="FFFFFF"/>
        </w:rPr>
        <w:t xml:space="preserve"> in 2021/22 and </w:t>
      </w:r>
      <w:r w:rsidR="00E2382C">
        <w:rPr>
          <w:rStyle w:val="normaltextrun"/>
          <w:rFonts w:ascii="Arial" w:hAnsi="Arial" w:cs="Arial"/>
          <w:color w:val="000000"/>
          <w:shd w:val="clear" w:color="auto" w:fill="FFFFFF"/>
        </w:rPr>
        <w:t xml:space="preserve">an additional </w:t>
      </w:r>
      <w:r w:rsidR="00EB4E59">
        <w:rPr>
          <w:rStyle w:val="normaltextrun"/>
          <w:rFonts w:ascii="Arial" w:hAnsi="Arial" w:cs="Arial"/>
          <w:color w:val="000000"/>
          <w:shd w:val="clear" w:color="auto" w:fill="FFFFFF"/>
        </w:rPr>
        <w:t>£132,000</w:t>
      </w:r>
      <w:r w:rsidR="00686336">
        <w:rPr>
          <w:rStyle w:val="normaltextrun"/>
          <w:rFonts w:ascii="Arial" w:hAnsi="Arial" w:cs="Arial"/>
          <w:color w:val="000000"/>
          <w:shd w:val="clear" w:color="auto" w:fill="FFFFFF"/>
        </w:rPr>
        <w:t xml:space="preserve"> </w:t>
      </w:r>
      <w:r w:rsidR="00547847">
        <w:rPr>
          <w:rStyle w:val="normaltextrun"/>
          <w:rFonts w:ascii="Arial" w:hAnsi="Arial" w:cs="Arial"/>
          <w:color w:val="000000"/>
          <w:shd w:val="clear" w:color="auto" w:fill="FFFFFF"/>
        </w:rPr>
        <w:t xml:space="preserve">in 2022/23 </w:t>
      </w:r>
      <w:r w:rsidR="00DE6F90">
        <w:rPr>
          <w:rStyle w:val="normaltextrun"/>
          <w:rFonts w:ascii="Arial" w:hAnsi="Arial" w:cs="Arial"/>
          <w:color w:val="000000"/>
          <w:shd w:val="clear" w:color="auto" w:fill="FFFFFF"/>
        </w:rPr>
        <w:t>following the January 2022 census</w:t>
      </w:r>
      <w:r w:rsidR="00CD7C5C">
        <w:rPr>
          <w:rStyle w:val="normaltextrun"/>
          <w:rFonts w:ascii="Arial" w:hAnsi="Arial" w:cs="Arial"/>
          <w:color w:val="000000"/>
          <w:shd w:val="clear" w:color="auto" w:fill="FFFFFF"/>
        </w:rPr>
        <w:t xml:space="preserve"> </w:t>
      </w:r>
      <w:r w:rsidR="00686336">
        <w:rPr>
          <w:rStyle w:val="normaltextrun"/>
          <w:rFonts w:ascii="Arial" w:hAnsi="Arial" w:cs="Arial"/>
          <w:color w:val="000000"/>
          <w:shd w:val="clear" w:color="auto" w:fill="FFFFFF"/>
        </w:rPr>
        <w:t xml:space="preserve">however funding is lagged </w:t>
      </w:r>
      <w:r w:rsidR="00CE3978">
        <w:rPr>
          <w:rStyle w:val="normaltextrun"/>
          <w:rFonts w:ascii="Arial" w:hAnsi="Arial" w:cs="Arial"/>
          <w:color w:val="000000"/>
          <w:shd w:val="clear" w:color="auto" w:fill="FFFFFF"/>
        </w:rPr>
        <w:t xml:space="preserve">so </w:t>
      </w:r>
      <w:r w:rsidR="00EE63FD">
        <w:rPr>
          <w:rStyle w:val="normaltextrun"/>
          <w:rFonts w:ascii="Arial" w:hAnsi="Arial" w:cs="Arial"/>
          <w:color w:val="000000"/>
          <w:shd w:val="clear" w:color="auto" w:fill="FFFFFF"/>
        </w:rPr>
        <w:t>the pressure on this budget may reduce following the January 2023 census</w:t>
      </w:r>
      <w:r w:rsidR="005D1F07">
        <w:rPr>
          <w:rStyle w:val="normaltextrun"/>
          <w:rFonts w:ascii="Arial" w:hAnsi="Arial" w:cs="Arial"/>
          <w:color w:val="000000"/>
          <w:shd w:val="clear" w:color="auto" w:fill="FFFFFF"/>
        </w:rPr>
        <w:t xml:space="preserve"> to reflect the increase in eligible children claiming</w:t>
      </w:r>
      <w:r w:rsidR="00EE63FD">
        <w:rPr>
          <w:rStyle w:val="normaltextrun"/>
          <w:rFonts w:ascii="Arial" w:hAnsi="Arial" w:cs="Arial"/>
          <w:color w:val="000000"/>
          <w:shd w:val="clear" w:color="auto" w:fill="FFFFFF"/>
        </w:rPr>
        <w:t>.</w:t>
      </w:r>
    </w:p>
    <w:p w14:paraId="2BDD894D" w14:textId="4929C5ED" w:rsidR="00540360" w:rsidRPr="007F7054" w:rsidRDefault="00540360" w:rsidP="0081670D">
      <w:pPr>
        <w:pStyle w:val="Heading2"/>
        <w:keepNext w:val="0"/>
        <w:numPr>
          <w:ilvl w:val="0"/>
          <w:numId w:val="0"/>
        </w:numPr>
        <w:ind w:left="426"/>
        <w:jc w:val="left"/>
        <w:rPr>
          <w:rFonts w:ascii="Arial" w:hAnsi="Arial" w:cs="Arial"/>
          <w:b/>
          <w:bCs/>
          <w:szCs w:val="24"/>
        </w:rPr>
      </w:pPr>
      <w:r w:rsidRPr="007F7054">
        <w:rPr>
          <w:rFonts w:ascii="Arial" w:hAnsi="Arial" w:cs="Arial"/>
          <w:b/>
          <w:bCs/>
          <w:szCs w:val="24"/>
        </w:rPr>
        <w:t>Schools Block</w:t>
      </w:r>
    </w:p>
    <w:p w14:paraId="44E79B93" w14:textId="11B89752" w:rsidR="00B03006" w:rsidRPr="00B03006" w:rsidRDefault="005372C8" w:rsidP="6F0FB2F7">
      <w:pPr>
        <w:pStyle w:val="Heading2"/>
        <w:keepNext w:val="0"/>
        <w:tabs>
          <w:tab w:val="clear" w:pos="576"/>
          <w:tab w:val="num" w:pos="426"/>
        </w:tabs>
        <w:ind w:left="426" w:hanging="568"/>
        <w:jc w:val="left"/>
        <w:rPr>
          <w:rFonts w:ascii="Arial" w:hAnsi="Arial" w:cs="Arial"/>
          <w:color w:val="000000"/>
        </w:rPr>
      </w:pPr>
      <w:r>
        <w:rPr>
          <w:rFonts w:ascii="Arial" w:hAnsi="Arial" w:cs="Arial"/>
          <w:color w:val="000000"/>
        </w:rPr>
        <w:t xml:space="preserve">The </w:t>
      </w:r>
      <w:r w:rsidR="00323A2C">
        <w:rPr>
          <w:rFonts w:ascii="Arial" w:hAnsi="Arial" w:cs="Arial"/>
          <w:color w:val="000000"/>
        </w:rPr>
        <w:t xml:space="preserve">schools budget </w:t>
      </w:r>
      <w:r w:rsidR="002975D3">
        <w:rPr>
          <w:rFonts w:ascii="Arial" w:hAnsi="Arial" w:cs="Arial"/>
          <w:color w:val="000000"/>
        </w:rPr>
        <w:t>in</w:t>
      </w:r>
      <w:r w:rsidR="00323A2C">
        <w:rPr>
          <w:rFonts w:ascii="Arial" w:hAnsi="Arial" w:cs="Arial"/>
          <w:color w:val="000000"/>
        </w:rPr>
        <w:t xml:space="preserve"> table</w:t>
      </w:r>
      <w:r w:rsidR="002975D3">
        <w:rPr>
          <w:rFonts w:ascii="Arial" w:hAnsi="Arial" w:cs="Arial"/>
          <w:color w:val="000000"/>
        </w:rPr>
        <w:t xml:space="preserve"> </w:t>
      </w:r>
      <w:r w:rsidR="001F1E47">
        <w:rPr>
          <w:rFonts w:ascii="Arial" w:hAnsi="Arial" w:cs="Arial"/>
          <w:color w:val="000000"/>
        </w:rPr>
        <w:t xml:space="preserve">2.1 </w:t>
      </w:r>
      <w:r w:rsidR="00125BD5">
        <w:rPr>
          <w:rFonts w:ascii="Arial" w:hAnsi="Arial" w:cs="Arial"/>
          <w:color w:val="000000"/>
        </w:rPr>
        <w:t xml:space="preserve">includes </w:t>
      </w:r>
      <w:r w:rsidR="0063324C">
        <w:rPr>
          <w:rFonts w:ascii="Arial" w:hAnsi="Arial" w:cs="Arial"/>
          <w:color w:val="000000"/>
        </w:rPr>
        <w:t>the national non-domestic rates (NNDR)</w:t>
      </w:r>
      <w:r w:rsidR="00AD03AA">
        <w:rPr>
          <w:rFonts w:ascii="Arial" w:hAnsi="Arial" w:cs="Arial"/>
          <w:color w:val="000000"/>
        </w:rPr>
        <w:t xml:space="preserve"> allocation of £</w:t>
      </w:r>
      <w:r w:rsidR="00F072E1">
        <w:rPr>
          <w:rFonts w:ascii="Arial" w:hAnsi="Arial" w:cs="Arial"/>
          <w:color w:val="000000"/>
        </w:rPr>
        <w:t>1</w:t>
      </w:r>
      <w:r w:rsidR="00CA25DB">
        <w:rPr>
          <w:rFonts w:ascii="Arial" w:hAnsi="Arial" w:cs="Arial"/>
          <w:color w:val="000000"/>
        </w:rPr>
        <w:t>4m</w:t>
      </w:r>
      <w:r w:rsidR="0051706D">
        <w:rPr>
          <w:rFonts w:ascii="Arial" w:hAnsi="Arial" w:cs="Arial"/>
          <w:color w:val="000000"/>
        </w:rPr>
        <w:t xml:space="preserve"> </w:t>
      </w:r>
      <w:r w:rsidR="00AA1C33">
        <w:rPr>
          <w:rFonts w:ascii="Arial" w:hAnsi="Arial" w:cs="Arial"/>
          <w:color w:val="000000"/>
        </w:rPr>
        <w:t xml:space="preserve">which will differ from </w:t>
      </w:r>
      <w:r w:rsidR="00054ABF">
        <w:rPr>
          <w:rFonts w:ascii="Arial" w:hAnsi="Arial" w:cs="Arial"/>
          <w:color w:val="000000"/>
        </w:rPr>
        <w:t>p</w:t>
      </w:r>
      <w:r w:rsidR="00D16FE1">
        <w:rPr>
          <w:rFonts w:ascii="Arial" w:hAnsi="Arial" w:cs="Arial"/>
          <w:color w:val="000000"/>
        </w:rPr>
        <w:t xml:space="preserve">ublished </w:t>
      </w:r>
      <w:r w:rsidR="00A66F4A">
        <w:rPr>
          <w:rFonts w:ascii="Arial" w:hAnsi="Arial" w:cs="Arial"/>
          <w:color w:val="000000"/>
        </w:rPr>
        <w:t>DfE allocations</w:t>
      </w:r>
      <w:r w:rsidR="000E1A6A">
        <w:rPr>
          <w:rFonts w:ascii="Arial" w:hAnsi="Arial" w:cs="Arial"/>
          <w:color w:val="000000"/>
        </w:rPr>
        <w:t xml:space="preserve"> </w:t>
      </w:r>
      <w:r w:rsidR="00884F37">
        <w:rPr>
          <w:rFonts w:ascii="Arial" w:hAnsi="Arial" w:cs="Arial"/>
          <w:color w:val="000000"/>
        </w:rPr>
        <w:t xml:space="preserve">which </w:t>
      </w:r>
      <w:r w:rsidR="00AF75EE">
        <w:rPr>
          <w:rFonts w:ascii="Arial" w:hAnsi="Arial" w:cs="Arial"/>
          <w:color w:val="000000"/>
        </w:rPr>
        <w:t>deduct this</w:t>
      </w:r>
      <w:r w:rsidR="00884F37">
        <w:rPr>
          <w:rFonts w:ascii="Arial" w:hAnsi="Arial" w:cs="Arial"/>
          <w:color w:val="000000"/>
        </w:rPr>
        <w:t xml:space="preserve"> element</w:t>
      </w:r>
      <w:r w:rsidR="00003165">
        <w:rPr>
          <w:rFonts w:ascii="Arial" w:hAnsi="Arial" w:cs="Arial"/>
          <w:color w:val="000000"/>
        </w:rPr>
        <w:t xml:space="preserve"> overall</w:t>
      </w:r>
      <w:r w:rsidR="00A66F4A">
        <w:rPr>
          <w:rFonts w:ascii="Arial" w:hAnsi="Arial" w:cs="Arial"/>
          <w:color w:val="000000"/>
        </w:rPr>
        <w:t xml:space="preserve">. </w:t>
      </w:r>
      <w:r w:rsidR="00B359D4">
        <w:rPr>
          <w:rFonts w:ascii="Arial" w:hAnsi="Arial" w:cs="Arial"/>
          <w:color w:val="000000"/>
        </w:rPr>
        <w:t>As the NNDR process is new for 2022/23</w:t>
      </w:r>
      <w:r w:rsidR="00B5114F">
        <w:rPr>
          <w:rFonts w:ascii="Arial" w:hAnsi="Arial" w:cs="Arial"/>
          <w:color w:val="000000"/>
        </w:rPr>
        <w:t xml:space="preserve"> where billing authorities are paid directly by the ESFA</w:t>
      </w:r>
      <w:r w:rsidR="00B359D4">
        <w:rPr>
          <w:rFonts w:ascii="Arial" w:hAnsi="Arial" w:cs="Arial"/>
          <w:color w:val="000000"/>
        </w:rPr>
        <w:t xml:space="preserve">, </w:t>
      </w:r>
      <w:r w:rsidR="003919F6">
        <w:rPr>
          <w:rFonts w:ascii="Arial" w:hAnsi="Arial" w:cs="Arial"/>
          <w:color w:val="000000"/>
        </w:rPr>
        <w:t xml:space="preserve">we are </w:t>
      </w:r>
      <w:r w:rsidR="00FB0DA6">
        <w:rPr>
          <w:rFonts w:ascii="Arial" w:hAnsi="Arial" w:cs="Arial"/>
          <w:color w:val="000000"/>
        </w:rPr>
        <w:t xml:space="preserve">still </w:t>
      </w:r>
      <w:r w:rsidR="003919F6">
        <w:rPr>
          <w:rFonts w:ascii="Arial" w:hAnsi="Arial" w:cs="Arial"/>
          <w:color w:val="000000"/>
        </w:rPr>
        <w:t xml:space="preserve">awaiting further guidance </w:t>
      </w:r>
      <w:r w:rsidR="00C461A8">
        <w:rPr>
          <w:rFonts w:ascii="Arial" w:hAnsi="Arial" w:cs="Arial"/>
          <w:color w:val="000000"/>
        </w:rPr>
        <w:t xml:space="preserve">on how to </w:t>
      </w:r>
      <w:r w:rsidR="007E73C7">
        <w:rPr>
          <w:rFonts w:ascii="Arial" w:hAnsi="Arial" w:cs="Arial"/>
          <w:color w:val="000000"/>
        </w:rPr>
        <w:t xml:space="preserve">treat </w:t>
      </w:r>
      <w:r w:rsidR="002C7195">
        <w:rPr>
          <w:rFonts w:ascii="Arial" w:hAnsi="Arial" w:cs="Arial"/>
          <w:color w:val="000000"/>
        </w:rPr>
        <w:t>NNDR in the LA accounts.</w:t>
      </w:r>
      <w:r w:rsidR="0051706D">
        <w:rPr>
          <w:rFonts w:ascii="Arial" w:hAnsi="Arial" w:cs="Arial"/>
          <w:color w:val="000000"/>
        </w:rPr>
        <w:t xml:space="preserve"> </w:t>
      </w:r>
    </w:p>
    <w:p w14:paraId="31196761" w14:textId="0B5487BA" w:rsidR="00540360" w:rsidRPr="00D32CE8" w:rsidRDefault="00540360" w:rsidP="6F0FB2F7">
      <w:pPr>
        <w:pStyle w:val="Heading2"/>
        <w:keepNext w:val="0"/>
        <w:tabs>
          <w:tab w:val="clear" w:pos="576"/>
          <w:tab w:val="num" w:pos="426"/>
        </w:tabs>
        <w:ind w:left="426" w:hanging="568"/>
        <w:jc w:val="left"/>
        <w:rPr>
          <w:rFonts w:ascii="Arial" w:hAnsi="Arial" w:cs="Arial"/>
          <w:color w:val="000000"/>
        </w:rPr>
      </w:pPr>
      <w:r w:rsidRPr="6F0FB2F7">
        <w:rPr>
          <w:rFonts w:ascii="Arial" w:hAnsi="Arial" w:cs="Arial"/>
        </w:rPr>
        <w:t xml:space="preserve">The </w:t>
      </w:r>
      <w:r w:rsidR="00313DA6" w:rsidRPr="6F0FB2F7">
        <w:rPr>
          <w:rFonts w:ascii="Arial" w:hAnsi="Arial" w:cs="Arial"/>
        </w:rPr>
        <w:t xml:space="preserve">overall position on the Schools Block is </w:t>
      </w:r>
      <w:r w:rsidR="003C5168" w:rsidRPr="6F0FB2F7">
        <w:rPr>
          <w:rFonts w:ascii="Arial" w:hAnsi="Arial" w:cs="Arial"/>
        </w:rPr>
        <w:t>an underspend of £</w:t>
      </w:r>
      <w:r w:rsidR="31B449E3" w:rsidRPr="6F0FB2F7">
        <w:rPr>
          <w:rFonts w:ascii="Arial" w:hAnsi="Arial" w:cs="Arial"/>
        </w:rPr>
        <w:t>485,000</w:t>
      </w:r>
      <w:r w:rsidR="00313DA6" w:rsidRPr="6F0FB2F7">
        <w:rPr>
          <w:rFonts w:ascii="Arial" w:hAnsi="Arial" w:cs="Arial"/>
        </w:rPr>
        <w:t>.</w:t>
      </w:r>
    </w:p>
    <w:p w14:paraId="48655B06" w14:textId="06ADC3AA" w:rsidR="27D5E228" w:rsidRDefault="6F53578F" w:rsidP="0D4F45E6">
      <w:pPr>
        <w:pStyle w:val="Heading2"/>
        <w:keepNext w:val="0"/>
        <w:tabs>
          <w:tab w:val="clear" w:pos="576"/>
          <w:tab w:val="num" w:pos="426"/>
        </w:tabs>
        <w:ind w:left="426" w:hanging="568"/>
        <w:jc w:val="left"/>
        <w:rPr>
          <w:color w:val="000000"/>
        </w:rPr>
      </w:pPr>
      <w:bookmarkStart w:id="1" w:name="_Int_GQdCqAhL"/>
      <w:r w:rsidRPr="1F794EAF">
        <w:rPr>
          <w:rFonts w:ascii="Arial" w:hAnsi="Arial" w:cs="Arial"/>
          <w:color w:val="000000" w:themeColor="text1"/>
        </w:rPr>
        <w:t>The m</w:t>
      </w:r>
      <w:r w:rsidR="597E1F0B" w:rsidRPr="1F794EAF">
        <w:rPr>
          <w:rFonts w:ascii="Arial" w:hAnsi="Arial" w:cs="Arial"/>
          <w:color w:val="000000" w:themeColor="text1"/>
        </w:rPr>
        <w:t>ajority of</w:t>
      </w:r>
      <w:bookmarkEnd w:id="1"/>
      <w:r w:rsidR="597E1F0B" w:rsidRPr="1F794EAF">
        <w:rPr>
          <w:rFonts w:ascii="Arial" w:hAnsi="Arial" w:cs="Arial"/>
          <w:color w:val="000000" w:themeColor="text1"/>
        </w:rPr>
        <w:t xml:space="preserve"> this underspend (£341,000) relates to redundancy and premature retirement</w:t>
      </w:r>
      <w:r w:rsidR="36DF22AB" w:rsidRPr="1F794EAF">
        <w:rPr>
          <w:rFonts w:ascii="Arial" w:hAnsi="Arial" w:cs="Arial"/>
          <w:color w:val="000000" w:themeColor="text1"/>
        </w:rPr>
        <w:t xml:space="preserve"> due to a forecast reduction in the number of redundancy cases</w:t>
      </w:r>
      <w:r w:rsidR="475D4A16" w:rsidRPr="1F794EAF">
        <w:rPr>
          <w:rFonts w:ascii="Arial" w:hAnsi="Arial" w:cs="Arial"/>
          <w:color w:val="000000" w:themeColor="text1"/>
        </w:rPr>
        <w:t xml:space="preserve"> as </w:t>
      </w:r>
      <w:r w:rsidR="12223E27" w:rsidRPr="1F794EAF">
        <w:rPr>
          <w:rFonts w:ascii="Arial" w:hAnsi="Arial" w:cs="Arial"/>
          <w:color w:val="000000" w:themeColor="text1"/>
        </w:rPr>
        <w:t xml:space="preserve">a result of fewer </w:t>
      </w:r>
      <w:r w:rsidR="475D4A16" w:rsidRPr="1F794EAF">
        <w:rPr>
          <w:rFonts w:ascii="Arial" w:hAnsi="Arial" w:cs="Arial"/>
          <w:color w:val="000000" w:themeColor="text1"/>
        </w:rPr>
        <w:t xml:space="preserve">schools </w:t>
      </w:r>
      <w:r w:rsidR="231FE8C1" w:rsidRPr="1F794EAF">
        <w:rPr>
          <w:rFonts w:ascii="Arial" w:hAnsi="Arial" w:cs="Arial"/>
          <w:color w:val="000000" w:themeColor="text1"/>
        </w:rPr>
        <w:t xml:space="preserve">facing immediate financial difficulties. </w:t>
      </w:r>
      <w:r w:rsidR="23FABF0A" w:rsidRPr="1F794EAF">
        <w:rPr>
          <w:rFonts w:ascii="Arial" w:hAnsi="Arial" w:cs="Arial"/>
          <w:color w:val="000000" w:themeColor="text1"/>
        </w:rPr>
        <w:t>There is also a</w:t>
      </w:r>
      <w:r w:rsidR="60564495" w:rsidRPr="1F794EAF">
        <w:rPr>
          <w:rFonts w:ascii="Arial" w:hAnsi="Arial" w:cs="Arial"/>
          <w:color w:val="000000" w:themeColor="text1"/>
        </w:rPr>
        <w:t xml:space="preserve"> small</w:t>
      </w:r>
      <w:r w:rsidR="23FABF0A" w:rsidRPr="1F794EAF">
        <w:rPr>
          <w:rFonts w:ascii="Arial" w:hAnsi="Arial" w:cs="Arial"/>
          <w:color w:val="000000" w:themeColor="text1"/>
        </w:rPr>
        <w:t xml:space="preserve"> underspend on staff supply cover.</w:t>
      </w:r>
    </w:p>
    <w:p w14:paraId="31662C34" w14:textId="70FD66C9" w:rsidR="007D7117" w:rsidRPr="005816B3" w:rsidRDefault="0092431F" w:rsidP="00540360">
      <w:pPr>
        <w:pStyle w:val="Heading2"/>
        <w:keepNext w:val="0"/>
        <w:tabs>
          <w:tab w:val="clear" w:pos="576"/>
          <w:tab w:val="num" w:pos="426"/>
        </w:tabs>
        <w:ind w:left="426" w:hanging="568"/>
        <w:jc w:val="left"/>
        <w:rPr>
          <w:rFonts w:ascii="Arial" w:hAnsi="Arial" w:cs="Arial"/>
        </w:rPr>
      </w:pPr>
      <w:r w:rsidRPr="005816B3">
        <w:rPr>
          <w:rFonts w:ascii="Arial" w:hAnsi="Arial" w:cs="Arial"/>
        </w:rPr>
        <w:t>There is an underspend on the growth fund</w:t>
      </w:r>
      <w:r w:rsidR="00072F2A" w:rsidRPr="005816B3">
        <w:rPr>
          <w:rFonts w:ascii="Arial" w:hAnsi="Arial" w:cs="Arial"/>
        </w:rPr>
        <w:t xml:space="preserve"> of £</w:t>
      </w:r>
      <w:r w:rsidR="006F4886" w:rsidRPr="005816B3">
        <w:rPr>
          <w:rFonts w:ascii="Arial" w:hAnsi="Arial" w:cs="Arial"/>
        </w:rPr>
        <w:t>65</w:t>
      </w:r>
      <w:r w:rsidR="00072F2A" w:rsidRPr="005816B3">
        <w:rPr>
          <w:rFonts w:ascii="Arial" w:hAnsi="Arial" w:cs="Arial"/>
        </w:rPr>
        <w:t>,000</w:t>
      </w:r>
      <w:r w:rsidRPr="005816B3">
        <w:rPr>
          <w:rFonts w:ascii="Arial" w:hAnsi="Arial" w:cs="Arial"/>
        </w:rPr>
        <w:t xml:space="preserve"> due to spend being less than the amount allocated through the DfE’s national funding formula</w:t>
      </w:r>
      <w:r w:rsidR="007D7117" w:rsidRPr="005816B3">
        <w:rPr>
          <w:rFonts w:ascii="Arial" w:hAnsi="Arial" w:cs="Arial"/>
        </w:rPr>
        <w:t xml:space="preserve">. </w:t>
      </w:r>
      <w:r w:rsidR="008A102D" w:rsidRPr="005816B3">
        <w:rPr>
          <w:rFonts w:ascii="Arial" w:hAnsi="Arial" w:cs="Arial"/>
        </w:rPr>
        <w:t>Whilst there is an overall underspend, there is a pressure o</w:t>
      </w:r>
      <w:r w:rsidR="00DE0CBB">
        <w:rPr>
          <w:rFonts w:ascii="Arial" w:hAnsi="Arial" w:cs="Arial"/>
        </w:rPr>
        <w:t>f £410,000 o</w:t>
      </w:r>
      <w:r w:rsidR="008A102D" w:rsidRPr="005816B3">
        <w:rPr>
          <w:rFonts w:ascii="Arial" w:hAnsi="Arial" w:cs="Arial"/>
        </w:rPr>
        <w:t>n temporary classrooms</w:t>
      </w:r>
      <w:r w:rsidR="00072F2A" w:rsidRPr="005816B3">
        <w:rPr>
          <w:rFonts w:ascii="Arial" w:hAnsi="Arial" w:cs="Arial"/>
        </w:rPr>
        <w:t xml:space="preserve"> </w:t>
      </w:r>
      <w:r w:rsidR="003B0F69" w:rsidRPr="005816B3">
        <w:rPr>
          <w:rFonts w:ascii="Arial" w:hAnsi="Arial" w:cs="Arial"/>
        </w:rPr>
        <w:t xml:space="preserve">relating to </w:t>
      </w:r>
      <w:r w:rsidR="00850AF5">
        <w:rPr>
          <w:rFonts w:ascii="Arial" w:hAnsi="Arial" w:cs="Arial"/>
        </w:rPr>
        <w:t xml:space="preserve">removal and </w:t>
      </w:r>
      <w:r w:rsidR="001101C6">
        <w:rPr>
          <w:rFonts w:ascii="Arial" w:hAnsi="Arial" w:cs="Arial"/>
        </w:rPr>
        <w:t>r</w:t>
      </w:r>
      <w:r w:rsidR="003B0F69" w:rsidRPr="005816B3">
        <w:rPr>
          <w:rFonts w:ascii="Arial" w:hAnsi="Arial" w:cs="Arial"/>
        </w:rPr>
        <w:t>e</w:t>
      </w:r>
      <w:r w:rsidR="008A67D2">
        <w:rPr>
          <w:rFonts w:ascii="Arial" w:hAnsi="Arial" w:cs="Arial"/>
        </w:rPr>
        <w:t>location of temporary classroom</w:t>
      </w:r>
      <w:r w:rsidR="00D3188D">
        <w:rPr>
          <w:rFonts w:ascii="Arial" w:hAnsi="Arial" w:cs="Arial"/>
        </w:rPr>
        <w:t xml:space="preserve">s </w:t>
      </w:r>
      <w:r w:rsidR="000E042D">
        <w:rPr>
          <w:rFonts w:ascii="Arial" w:hAnsi="Arial" w:cs="Arial"/>
        </w:rPr>
        <w:t>from one school</w:t>
      </w:r>
      <w:r w:rsidR="00BF004A">
        <w:rPr>
          <w:rFonts w:ascii="Arial" w:hAnsi="Arial" w:cs="Arial"/>
        </w:rPr>
        <w:t xml:space="preserve"> to another</w:t>
      </w:r>
      <w:r w:rsidR="00850AF5">
        <w:rPr>
          <w:rFonts w:ascii="Arial" w:hAnsi="Arial" w:cs="Arial"/>
        </w:rPr>
        <w:t>.</w:t>
      </w:r>
    </w:p>
    <w:p w14:paraId="2E66B98F" w14:textId="3745C199" w:rsidR="001E536B" w:rsidRPr="007F7054" w:rsidRDefault="001E536B" w:rsidP="001E536B">
      <w:pPr>
        <w:pStyle w:val="Heading2"/>
        <w:keepNext w:val="0"/>
        <w:numPr>
          <w:ilvl w:val="1"/>
          <w:numId w:val="0"/>
        </w:numPr>
        <w:ind w:left="426"/>
        <w:jc w:val="left"/>
        <w:rPr>
          <w:rFonts w:ascii="Arial" w:hAnsi="Arial" w:cs="Arial"/>
          <w:b/>
          <w:bCs/>
          <w:szCs w:val="24"/>
        </w:rPr>
      </w:pPr>
      <w:r w:rsidRPr="37866627">
        <w:rPr>
          <w:rFonts w:ascii="Arial" w:hAnsi="Arial" w:cs="Arial"/>
          <w:b/>
          <w:bCs/>
        </w:rPr>
        <w:t>High Needs</w:t>
      </w:r>
    </w:p>
    <w:p w14:paraId="0CE8FCDF" w14:textId="77777777" w:rsidR="00996186" w:rsidRDefault="00327D97" w:rsidP="00996186">
      <w:pPr>
        <w:pStyle w:val="Heading2"/>
        <w:keepNext w:val="0"/>
        <w:tabs>
          <w:tab w:val="clear" w:pos="576"/>
          <w:tab w:val="num" w:pos="426"/>
        </w:tabs>
        <w:ind w:left="426" w:hanging="568"/>
        <w:jc w:val="left"/>
      </w:pPr>
      <w:r w:rsidRPr="0D4F45E6">
        <w:rPr>
          <w:rFonts w:ascii="Arial" w:hAnsi="Arial" w:cs="Arial"/>
        </w:rPr>
        <w:t xml:space="preserve">The High Needs budget in table 2.1 </w:t>
      </w:r>
      <w:r w:rsidR="00664FA2" w:rsidRPr="0D4F45E6">
        <w:rPr>
          <w:rFonts w:ascii="Arial" w:hAnsi="Arial" w:cs="Arial"/>
        </w:rPr>
        <w:t xml:space="preserve">shows </w:t>
      </w:r>
      <w:r w:rsidR="005A4F0F" w:rsidRPr="0D4F45E6">
        <w:rPr>
          <w:rFonts w:ascii="Arial" w:hAnsi="Arial" w:cs="Arial"/>
        </w:rPr>
        <w:t xml:space="preserve">the </w:t>
      </w:r>
      <w:r w:rsidR="00CE2AF1" w:rsidRPr="0D4F45E6">
        <w:rPr>
          <w:rFonts w:ascii="Arial" w:hAnsi="Arial" w:cs="Arial"/>
        </w:rPr>
        <w:t xml:space="preserve">value after </w:t>
      </w:r>
      <w:r w:rsidR="00395AD3" w:rsidRPr="0D4F45E6">
        <w:rPr>
          <w:rFonts w:ascii="Arial" w:hAnsi="Arial" w:cs="Arial"/>
        </w:rPr>
        <w:t>Academy schools recoupment (£</w:t>
      </w:r>
      <w:r w:rsidR="00C15589" w:rsidRPr="0D4F45E6">
        <w:rPr>
          <w:rFonts w:ascii="Arial" w:hAnsi="Arial" w:cs="Arial"/>
        </w:rPr>
        <w:t>11.6m</w:t>
      </w:r>
      <w:r w:rsidR="003D1F58" w:rsidRPr="0D4F45E6">
        <w:rPr>
          <w:rFonts w:ascii="Arial" w:hAnsi="Arial" w:cs="Arial"/>
        </w:rPr>
        <w:t>)</w:t>
      </w:r>
      <w:r w:rsidR="00822FF2" w:rsidRPr="0D4F45E6">
        <w:rPr>
          <w:rFonts w:ascii="Arial" w:hAnsi="Arial" w:cs="Arial"/>
        </w:rPr>
        <w:t xml:space="preserve"> but before the </w:t>
      </w:r>
      <w:r w:rsidR="00B2256A" w:rsidRPr="0D4F45E6">
        <w:rPr>
          <w:rFonts w:ascii="Arial" w:hAnsi="Arial" w:cs="Arial"/>
        </w:rPr>
        <w:t xml:space="preserve">confirmed final allocation for 2022/23 </w:t>
      </w:r>
      <w:r w:rsidR="003614E2" w:rsidRPr="0D4F45E6">
        <w:rPr>
          <w:rFonts w:ascii="Arial" w:hAnsi="Arial" w:cs="Arial"/>
        </w:rPr>
        <w:t xml:space="preserve">as we await </w:t>
      </w:r>
      <w:r w:rsidR="00996186" w:rsidRPr="37866627">
        <w:rPr>
          <w:rFonts w:ascii="Arial" w:hAnsi="Arial" w:cs="Arial"/>
        </w:rPr>
        <w:t>confirmation of the value being reallocated due to the import/ export arrangement.</w:t>
      </w:r>
    </w:p>
    <w:p w14:paraId="3DDAEA32" w14:textId="03BD7FFB" w:rsidR="009158E5" w:rsidRPr="00B03E7A" w:rsidRDefault="009158E5" w:rsidP="009B594E">
      <w:pPr>
        <w:pStyle w:val="Heading2"/>
        <w:keepNext w:val="0"/>
        <w:tabs>
          <w:tab w:val="clear" w:pos="576"/>
          <w:tab w:val="num" w:pos="426"/>
        </w:tabs>
        <w:ind w:left="426" w:hanging="568"/>
        <w:jc w:val="left"/>
        <w:rPr>
          <w:rFonts w:ascii="Arial" w:hAnsi="Arial" w:cs="Arial"/>
        </w:rPr>
      </w:pPr>
      <w:r w:rsidRPr="37866627">
        <w:rPr>
          <w:rFonts w:ascii="Arial" w:hAnsi="Arial" w:cs="Arial"/>
        </w:rPr>
        <w:t>The forecasts for the High Needs Block have been updated based on summer term actuals</w:t>
      </w:r>
      <w:r w:rsidR="002D3536" w:rsidRPr="37866627">
        <w:rPr>
          <w:rFonts w:ascii="Arial" w:hAnsi="Arial" w:cs="Arial"/>
        </w:rPr>
        <w:t xml:space="preserve"> and updated </w:t>
      </w:r>
      <w:r w:rsidR="008111D7" w:rsidRPr="37866627">
        <w:rPr>
          <w:rFonts w:ascii="Arial" w:hAnsi="Arial" w:cs="Arial"/>
        </w:rPr>
        <w:t>information a</w:t>
      </w:r>
      <w:r w:rsidR="000A27F6" w:rsidRPr="37866627">
        <w:rPr>
          <w:rFonts w:ascii="Arial" w:hAnsi="Arial" w:cs="Arial"/>
        </w:rPr>
        <w:t>bout SEN growth.</w:t>
      </w:r>
    </w:p>
    <w:p w14:paraId="6638239F" w14:textId="19903F8B" w:rsidR="004C5F7C" w:rsidRPr="008D2B53" w:rsidRDefault="00115F6C" w:rsidP="00BC3468">
      <w:pPr>
        <w:pStyle w:val="Heading2"/>
        <w:keepNext w:val="0"/>
        <w:tabs>
          <w:tab w:val="clear" w:pos="576"/>
          <w:tab w:val="num" w:pos="426"/>
        </w:tabs>
        <w:ind w:left="426" w:hanging="568"/>
        <w:jc w:val="left"/>
        <w:rPr>
          <w:rFonts w:ascii="Arial" w:hAnsi="Arial" w:cs="Arial"/>
        </w:rPr>
      </w:pPr>
      <w:r w:rsidRPr="37866627">
        <w:rPr>
          <w:rFonts w:ascii="Arial" w:hAnsi="Arial" w:cs="Arial"/>
        </w:rPr>
        <w:t xml:space="preserve">Despite </w:t>
      </w:r>
      <w:r w:rsidR="001175F7" w:rsidRPr="37866627">
        <w:rPr>
          <w:rFonts w:ascii="Arial" w:hAnsi="Arial" w:cs="Arial"/>
        </w:rPr>
        <w:t xml:space="preserve">significant </w:t>
      </w:r>
      <w:r w:rsidRPr="37866627">
        <w:rPr>
          <w:rFonts w:ascii="Arial" w:hAnsi="Arial" w:cs="Arial"/>
        </w:rPr>
        <w:t>additional funding</w:t>
      </w:r>
      <w:r w:rsidR="0074502A" w:rsidRPr="37866627">
        <w:rPr>
          <w:rFonts w:ascii="Arial" w:hAnsi="Arial" w:cs="Arial"/>
        </w:rPr>
        <w:t xml:space="preserve"> </w:t>
      </w:r>
      <w:r w:rsidR="00977DE0" w:rsidRPr="37866627">
        <w:rPr>
          <w:rFonts w:ascii="Arial" w:hAnsi="Arial" w:cs="Arial"/>
        </w:rPr>
        <w:t>a pressure of £</w:t>
      </w:r>
      <w:r w:rsidR="007943AF" w:rsidRPr="37866627">
        <w:rPr>
          <w:rFonts w:ascii="Arial" w:hAnsi="Arial" w:cs="Arial"/>
        </w:rPr>
        <w:t>33.1</w:t>
      </w:r>
      <w:r w:rsidR="00A5533D" w:rsidRPr="37866627">
        <w:rPr>
          <w:rFonts w:ascii="Arial" w:hAnsi="Arial" w:cs="Arial"/>
        </w:rPr>
        <w:t>m</w:t>
      </w:r>
      <w:r w:rsidR="00977DE0" w:rsidRPr="37866627">
        <w:rPr>
          <w:rFonts w:ascii="Arial" w:hAnsi="Arial" w:cs="Arial"/>
        </w:rPr>
        <w:t xml:space="preserve"> is expected in </w:t>
      </w:r>
      <w:r w:rsidR="007943AF" w:rsidRPr="37866627">
        <w:rPr>
          <w:rFonts w:ascii="Arial" w:hAnsi="Arial" w:cs="Arial"/>
        </w:rPr>
        <w:t>2022/23</w:t>
      </w:r>
      <w:r w:rsidR="00977DE0" w:rsidRPr="37866627">
        <w:rPr>
          <w:rFonts w:ascii="Arial" w:hAnsi="Arial" w:cs="Arial"/>
        </w:rPr>
        <w:t xml:space="preserve"> due to continued growth </w:t>
      </w:r>
      <w:r w:rsidR="00FB406B">
        <w:rPr>
          <w:rFonts w:ascii="Arial" w:hAnsi="Arial" w:cs="Arial"/>
        </w:rPr>
        <w:t xml:space="preserve">in </w:t>
      </w:r>
      <w:r w:rsidR="0092583B">
        <w:rPr>
          <w:rFonts w:ascii="Arial" w:hAnsi="Arial" w:cs="Arial"/>
        </w:rPr>
        <w:t xml:space="preserve">EHCPs </w:t>
      </w:r>
      <w:r w:rsidR="00977DE0" w:rsidRPr="37866627">
        <w:rPr>
          <w:rFonts w:ascii="Arial" w:hAnsi="Arial" w:cs="Arial"/>
        </w:rPr>
        <w:t>and complexity of need.</w:t>
      </w:r>
      <w:r w:rsidR="00F17E05" w:rsidRPr="37866627">
        <w:rPr>
          <w:rFonts w:ascii="Arial" w:hAnsi="Arial" w:cs="Arial"/>
          <w:color w:val="FF0000"/>
        </w:rPr>
        <w:t xml:space="preserve"> </w:t>
      </w:r>
      <w:r w:rsidR="00EF699B" w:rsidRPr="008D2B53">
        <w:rPr>
          <w:rFonts w:ascii="Arial" w:hAnsi="Arial" w:cs="Arial"/>
        </w:rPr>
        <w:t xml:space="preserve">The forecast included in the DSG Management Plan, presented at the last </w:t>
      </w:r>
      <w:r w:rsidR="00EF699B" w:rsidRPr="008D2B53">
        <w:rPr>
          <w:rFonts w:ascii="Arial" w:hAnsi="Arial" w:cs="Arial"/>
        </w:rPr>
        <w:lastRenderedPageBreak/>
        <w:t xml:space="preserve">meeting, was based on </w:t>
      </w:r>
      <w:r w:rsidR="00F73BDE" w:rsidRPr="008D2B53">
        <w:rPr>
          <w:rFonts w:ascii="Arial" w:hAnsi="Arial" w:cs="Arial"/>
        </w:rPr>
        <w:t>previous growth trends and the SEN growth demand model</w:t>
      </w:r>
      <w:r w:rsidR="000E2705">
        <w:rPr>
          <w:rFonts w:ascii="Arial" w:hAnsi="Arial" w:cs="Arial"/>
        </w:rPr>
        <w:t>. D</w:t>
      </w:r>
      <w:r w:rsidR="00D27377" w:rsidRPr="008D2B53">
        <w:rPr>
          <w:rFonts w:ascii="Arial" w:hAnsi="Arial" w:cs="Arial"/>
        </w:rPr>
        <w:t xml:space="preserve">ata for the summer term suggests that </w:t>
      </w:r>
      <w:r w:rsidR="005D2540">
        <w:rPr>
          <w:rFonts w:ascii="Arial" w:hAnsi="Arial" w:cs="Arial"/>
        </w:rPr>
        <w:t xml:space="preserve">EHCP </w:t>
      </w:r>
      <w:r w:rsidR="005B681A" w:rsidRPr="008D2B53">
        <w:rPr>
          <w:rFonts w:ascii="Arial" w:hAnsi="Arial" w:cs="Arial"/>
        </w:rPr>
        <w:t>growth</w:t>
      </w:r>
      <w:r w:rsidR="00F63A89">
        <w:rPr>
          <w:rFonts w:ascii="Arial" w:hAnsi="Arial" w:cs="Arial"/>
        </w:rPr>
        <w:t xml:space="preserve"> will be higher </w:t>
      </w:r>
      <w:r w:rsidR="000E50FD">
        <w:rPr>
          <w:rFonts w:ascii="Arial" w:hAnsi="Arial" w:cs="Arial"/>
        </w:rPr>
        <w:t xml:space="preserve">and </w:t>
      </w:r>
      <w:r w:rsidR="00A869BB">
        <w:rPr>
          <w:rFonts w:ascii="Arial" w:hAnsi="Arial" w:cs="Arial"/>
        </w:rPr>
        <w:t>the</w:t>
      </w:r>
      <w:r w:rsidR="00965CEF">
        <w:rPr>
          <w:rFonts w:ascii="Arial" w:hAnsi="Arial" w:cs="Arial"/>
        </w:rPr>
        <w:t xml:space="preserve">refore </w:t>
      </w:r>
      <w:r w:rsidR="00A869BB">
        <w:rPr>
          <w:rFonts w:ascii="Arial" w:hAnsi="Arial" w:cs="Arial"/>
        </w:rPr>
        <w:t xml:space="preserve">the forecasts </w:t>
      </w:r>
      <w:r w:rsidR="000E50FD">
        <w:rPr>
          <w:rFonts w:ascii="Arial" w:hAnsi="Arial" w:cs="Arial"/>
        </w:rPr>
        <w:t>ha</w:t>
      </w:r>
      <w:r w:rsidR="00581662">
        <w:rPr>
          <w:rFonts w:ascii="Arial" w:hAnsi="Arial" w:cs="Arial"/>
        </w:rPr>
        <w:t>ve</w:t>
      </w:r>
      <w:r w:rsidR="000E50FD">
        <w:rPr>
          <w:rFonts w:ascii="Arial" w:hAnsi="Arial" w:cs="Arial"/>
        </w:rPr>
        <w:t xml:space="preserve"> been </w:t>
      </w:r>
      <w:r w:rsidR="00D830D0">
        <w:rPr>
          <w:rFonts w:ascii="Arial" w:hAnsi="Arial" w:cs="Arial"/>
        </w:rPr>
        <w:t xml:space="preserve">amended where </w:t>
      </w:r>
      <w:r w:rsidR="000C175B">
        <w:rPr>
          <w:rFonts w:ascii="Arial" w:hAnsi="Arial" w:cs="Arial"/>
        </w:rPr>
        <w:t>the d</w:t>
      </w:r>
      <w:r w:rsidR="00932502">
        <w:rPr>
          <w:rFonts w:ascii="Arial" w:hAnsi="Arial" w:cs="Arial"/>
        </w:rPr>
        <w:t xml:space="preserve">ata </w:t>
      </w:r>
      <w:r w:rsidR="00D139A7">
        <w:rPr>
          <w:rFonts w:ascii="Arial" w:hAnsi="Arial" w:cs="Arial"/>
        </w:rPr>
        <w:t>is available</w:t>
      </w:r>
      <w:r w:rsidR="00EF615A">
        <w:rPr>
          <w:rFonts w:ascii="Arial" w:hAnsi="Arial" w:cs="Arial"/>
        </w:rPr>
        <w:t>.</w:t>
      </w:r>
      <w:r w:rsidR="000B4149">
        <w:rPr>
          <w:rFonts w:ascii="Arial" w:hAnsi="Arial" w:cs="Arial"/>
        </w:rPr>
        <w:t xml:space="preserve"> </w:t>
      </w:r>
      <w:r w:rsidR="00E33501" w:rsidRPr="008D2B53">
        <w:rPr>
          <w:rFonts w:ascii="Arial" w:hAnsi="Arial" w:cs="Arial"/>
        </w:rPr>
        <w:t xml:space="preserve"> </w:t>
      </w:r>
    </w:p>
    <w:p w14:paraId="7F8E4410" w14:textId="19972C89" w:rsidR="00115F6C" w:rsidRDefault="00E33501" w:rsidP="00BC3468">
      <w:pPr>
        <w:pStyle w:val="Heading2"/>
        <w:keepNext w:val="0"/>
        <w:tabs>
          <w:tab w:val="clear" w:pos="576"/>
          <w:tab w:val="num" w:pos="426"/>
        </w:tabs>
        <w:ind w:left="426" w:hanging="568"/>
        <w:jc w:val="left"/>
        <w:rPr>
          <w:rFonts w:ascii="Arial" w:hAnsi="Arial" w:cs="Arial"/>
          <w:color w:val="000000"/>
        </w:rPr>
      </w:pPr>
      <w:r>
        <w:rPr>
          <w:rFonts w:ascii="Arial" w:hAnsi="Arial" w:cs="Arial"/>
          <w:color w:val="000000"/>
        </w:rPr>
        <w:t>A</w:t>
      </w:r>
      <w:r w:rsidR="008C75A7">
        <w:rPr>
          <w:rFonts w:ascii="Arial" w:hAnsi="Arial" w:cs="Arial"/>
          <w:color w:val="000000"/>
        </w:rPr>
        <w:t xml:space="preserve">s at quarter 1, </w:t>
      </w:r>
      <w:r w:rsidR="004637CD">
        <w:rPr>
          <w:rFonts w:ascii="Arial" w:hAnsi="Arial" w:cs="Arial"/>
          <w:color w:val="000000"/>
        </w:rPr>
        <w:t xml:space="preserve">there were </w:t>
      </w:r>
      <w:r w:rsidR="00287E0B">
        <w:rPr>
          <w:rFonts w:ascii="Arial" w:hAnsi="Arial" w:cs="Arial"/>
          <w:color w:val="000000"/>
        </w:rPr>
        <w:t>13,916</w:t>
      </w:r>
      <w:r w:rsidR="00395FDD">
        <w:rPr>
          <w:rFonts w:ascii="Arial" w:hAnsi="Arial" w:cs="Arial"/>
          <w:color w:val="000000"/>
        </w:rPr>
        <w:t xml:space="preserve"> EHCP</w:t>
      </w:r>
      <w:r w:rsidR="00967C5C">
        <w:rPr>
          <w:rFonts w:ascii="Arial" w:hAnsi="Arial" w:cs="Arial"/>
          <w:color w:val="000000"/>
        </w:rPr>
        <w:t>s</w:t>
      </w:r>
      <w:r w:rsidR="00395FDD">
        <w:rPr>
          <w:rFonts w:ascii="Arial" w:hAnsi="Arial" w:cs="Arial"/>
          <w:color w:val="000000"/>
        </w:rPr>
        <w:t xml:space="preserve"> being maintained</w:t>
      </w:r>
      <w:r w:rsidR="00D16BCA">
        <w:rPr>
          <w:rFonts w:ascii="Arial" w:hAnsi="Arial" w:cs="Arial"/>
          <w:color w:val="000000"/>
        </w:rPr>
        <w:t xml:space="preserve">, which is an increase of </w:t>
      </w:r>
      <w:r w:rsidR="00A4086D">
        <w:rPr>
          <w:rFonts w:ascii="Arial" w:hAnsi="Arial" w:cs="Arial"/>
          <w:color w:val="000000"/>
        </w:rPr>
        <w:t>23</w:t>
      </w:r>
      <w:r w:rsidR="007A492E">
        <w:rPr>
          <w:rFonts w:ascii="Arial" w:hAnsi="Arial" w:cs="Arial"/>
          <w:color w:val="000000"/>
        </w:rPr>
        <w:t xml:space="preserve">% </w:t>
      </w:r>
      <w:r w:rsidR="001617F9">
        <w:rPr>
          <w:rFonts w:ascii="Arial" w:hAnsi="Arial" w:cs="Arial"/>
          <w:color w:val="000000"/>
        </w:rPr>
        <w:t>in a year</w:t>
      </w:r>
      <w:r w:rsidR="00E34684">
        <w:rPr>
          <w:rFonts w:ascii="Arial" w:hAnsi="Arial" w:cs="Arial"/>
          <w:color w:val="000000"/>
        </w:rPr>
        <w:t xml:space="preserve"> (</w:t>
      </w:r>
      <w:r w:rsidR="00CE7184">
        <w:rPr>
          <w:rFonts w:ascii="Arial" w:hAnsi="Arial" w:cs="Arial"/>
          <w:color w:val="000000"/>
        </w:rPr>
        <w:t xml:space="preserve">compared to </w:t>
      </w:r>
      <w:r w:rsidR="00E34684">
        <w:rPr>
          <w:rFonts w:ascii="Arial" w:hAnsi="Arial" w:cs="Arial"/>
          <w:color w:val="000000"/>
        </w:rPr>
        <w:t>1</w:t>
      </w:r>
      <w:r w:rsidR="00287E0B">
        <w:rPr>
          <w:rFonts w:ascii="Arial" w:hAnsi="Arial" w:cs="Arial"/>
          <w:color w:val="000000"/>
        </w:rPr>
        <w:t>8</w:t>
      </w:r>
      <w:r w:rsidR="00E34684">
        <w:rPr>
          <w:rFonts w:ascii="Arial" w:hAnsi="Arial" w:cs="Arial"/>
          <w:color w:val="000000"/>
        </w:rPr>
        <w:t xml:space="preserve">% </w:t>
      </w:r>
      <w:r w:rsidR="00CE7184">
        <w:rPr>
          <w:rFonts w:ascii="Arial" w:hAnsi="Arial" w:cs="Arial"/>
          <w:color w:val="000000"/>
        </w:rPr>
        <w:t>the previous year</w:t>
      </w:r>
      <w:r w:rsidR="00E34684">
        <w:rPr>
          <w:rFonts w:ascii="Arial" w:hAnsi="Arial" w:cs="Arial"/>
          <w:color w:val="000000"/>
        </w:rPr>
        <w:t>)</w:t>
      </w:r>
      <w:r w:rsidR="00CE7184">
        <w:rPr>
          <w:rFonts w:ascii="Arial" w:hAnsi="Arial" w:cs="Arial"/>
          <w:color w:val="000000"/>
        </w:rPr>
        <w:t>.</w:t>
      </w:r>
      <w:r w:rsidR="009964A0">
        <w:rPr>
          <w:rFonts w:ascii="Arial" w:hAnsi="Arial" w:cs="Arial"/>
          <w:color w:val="000000"/>
        </w:rPr>
        <w:t xml:space="preserve"> </w:t>
      </w:r>
      <w:r w:rsidR="00255316">
        <w:rPr>
          <w:rFonts w:ascii="Arial" w:hAnsi="Arial" w:cs="Arial"/>
          <w:color w:val="000000"/>
        </w:rPr>
        <w:t xml:space="preserve">The </w:t>
      </w:r>
      <w:r w:rsidR="00B21D7D">
        <w:rPr>
          <w:rFonts w:ascii="Arial" w:hAnsi="Arial" w:cs="Arial"/>
          <w:color w:val="000000"/>
        </w:rPr>
        <w:t xml:space="preserve">investment in the </w:t>
      </w:r>
      <w:r w:rsidR="00255316">
        <w:rPr>
          <w:rFonts w:ascii="Arial" w:hAnsi="Arial" w:cs="Arial"/>
          <w:color w:val="000000"/>
        </w:rPr>
        <w:t xml:space="preserve">SEN service </w:t>
      </w:r>
      <w:r w:rsidR="00B21D7D">
        <w:rPr>
          <w:rFonts w:ascii="Arial" w:hAnsi="Arial" w:cs="Arial"/>
          <w:color w:val="000000"/>
        </w:rPr>
        <w:t>has</w:t>
      </w:r>
      <w:r w:rsidR="00EA5C2D">
        <w:rPr>
          <w:rFonts w:ascii="Arial" w:hAnsi="Arial" w:cs="Arial"/>
          <w:color w:val="000000"/>
        </w:rPr>
        <w:t xml:space="preserve"> resulted in increased productivity, increasing the rate of plans being </w:t>
      </w:r>
      <w:r w:rsidR="00044C32">
        <w:rPr>
          <w:rFonts w:ascii="Arial" w:hAnsi="Arial" w:cs="Arial"/>
          <w:color w:val="000000"/>
        </w:rPr>
        <w:t>issued, which is a contributing factor to this increase in growth.</w:t>
      </w:r>
    </w:p>
    <w:p w14:paraId="42A05B43" w14:textId="2157CF54" w:rsidR="7829D776" w:rsidRDefault="7829D776" w:rsidP="1F5F86D3">
      <w:pPr>
        <w:pStyle w:val="Heading2"/>
        <w:keepNext w:val="0"/>
        <w:tabs>
          <w:tab w:val="clear" w:pos="576"/>
          <w:tab w:val="num" w:pos="426"/>
        </w:tabs>
        <w:ind w:left="426" w:hanging="568"/>
        <w:jc w:val="left"/>
        <w:rPr>
          <w:rFonts w:ascii="Arial" w:eastAsia="Arial" w:hAnsi="Arial" w:cs="Arial"/>
          <w:color w:val="000000"/>
        </w:rPr>
      </w:pPr>
      <w:r>
        <w:rPr>
          <w:rFonts w:ascii="Arial" w:eastAsia="Arial" w:hAnsi="Arial" w:cs="Arial"/>
          <w:color w:val="000000"/>
        </w:rPr>
        <w:t xml:space="preserve">The £6m supplementary grant has been split across top up budgets with the exception of £2.2m which was budgeted against SEN contingency created to support long term system improvement.  The forecast currently reflects an underspend and will offset emerging pressures across the High Needs Block however an element of this funding continues to be </w:t>
      </w:r>
      <w:r w:rsidR="00325344">
        <w:rPr>
          <w:rFonts w:ascii="Arial" w:eastAsia="Arial" w:hAnsi="Arial" w:cs="Arial"/>
          <w:color w:val="000000"/>
        </w:rPr>
        <w:t>e</w:t>
      </w:r>
      <w:r>
        <w:rPr>
          <w:rFonts w:ascii="Arial" w:eastAsia="Arial" w:hAnsi="Arial" w:cs="Arial"/>
          <w:color w:val="000000"/>
        </w:rPr>
        <w:t>armarked for Sector Led Improvement work. This work has been scoped and is now in implementation phase with a planned spend of £440k over 2 financial years.</w:t>
      </w:r>
    </w:p>
    <w:p w14:paraId="163C42A3" w14:textId="6C61F5CC" w:rsidR="00B83FBD" w:rsidRDefault="009F3F07" w:rsidP="009B594E">
      <w:pPr>
        <w:pStyle w:val="Heading2"/>
        <w:keepNext w:val="0"/>
        <w:tabs>
          <w:tab w:val="clear" w:pos="576"/>
          <w:tab w:val="num" w:pos="426"/>
        </w:tabs>
        <w:ind w:left="426" w:hanging="568"/>
        <w:jc w:val="left"/>
        <w:rPr>
          <w:rFonts w:ascii="Arial" w:hAnsi="Arial" w:cs="Arial"/>
          <w:color w:val="000000"/>
        </w:rPr>
      </w:pPr>
      <w:r>
        <w:rPr>
          <w:rFonts w:ascii="Arial" w:hAnsi="Arial" w:cs="Arial"/>
          <w:color w:val="000000"/>
        </w:rPr>
        <w:t>The most significant pressures</w:t>
      </w:r>
      <w:r w:rsidR="00FB1244">
        <w:rPr>
          <w:rFonts w:ascii="Arial" w:hAnsi="Arial" w:cs="Arial"/>
          <w:color w:val="000000"/>
        </w:rPr>
        <w:t xml:space="preserve"> </w:t>
      </w:r>
      <w:r w:rsidR="00481E44">
        <w:rPr>
          <w:rFonts w:ascii="Arial" w:hAnsi="Arial" w:cs="Arial"/>
          <w:color w:val="000000"/>
        </w:rPr>
        <w:t>are:</w:t>
      </w:r>
    </w:p>
    <w:p w14:paraId="051F7D96" w14:textId="740E1B4D" w:rsidR="004439B7" w:rsidRPr="00DE540C" w:rsidRDefault="004439B7" w:rsidP="004439B7">
      <w:pPr>
        <w:pStyle w:val="Heading2"/>
        <w:keepNext w:val="0"/>
        <w:numPr>
          <w:ilvl w:val="0"/>
          <w:numId w:val="0"/>
        </w:numPr>
        <w:ind w:left="426"/>
        <w:jc w:val="left"/>
        <w:rPr>
          <w:rFonts w:ascii="Arial" w:hAnsi="Arial" w:cs="Arial"/>
          <w:szCs w:val="24"/>
          <w:u w:val="single"/>
        </w:rPr>
      </w:pPr>
      <w:r w:rsidRPr="00DE540C">
        <w:rPr>
          <w:rFonts w:ascii="Arial" w:hAnsi="Arial" w:cs="Arial"/>
          <w:szCs w:val="24"/>
          <w:u w:val="single"/>
        </w:rPr>
        <w:t xml:space="preserve">Independent </w:t>
      </w:r>
      <w:r w:rsidR="004C71A6" w:rsidRPr="00DE540C">
        <w:rPr>
          <w:rFonts w:ascii="Arial" w:hAnsi="Arial" w:cs="Arial"/>
          <w:szCs w:val="24"/>
          <w:u w:val="single"/>
        </w:rPr>
        <w:t>Provisions</w:t>
      </w:r>
      <w:r w:rsidR="00791E21" w:rsidRPr="00DE540C">
        <w:rPr>
          <w:rFonts w:ascii="Arial" w:hAnsi="Arial" w:cs="Arial"/>
          <w:szCs w:val="24"/>
          <w:u w:val="single"/>
        </w:rPr>
        <w:t xml:space="preserve"> – overspend of £</w:t>
      </w:r>
      <w:r w:rsidR="00F64EE1" w:rsidRPr="00DE540C">
        <w:rPr>
          <w:rFonts w:ascii="Arial" w:hAnsi="Arial" w:cs="Arial"/>
          <w:szCs w:val="24"/>
          <w:u w:val="single"/>
        </w:rPr>
        <w:t>22</w:t>
      </w:r>
      <w:r w:rsidR="00791E21" w:rsidRPr="00DE540C">
        <w:rPr>
          <w:rFonts w:ascii="Arial" w:hAnsi="Arial" w:cs="Arial"/>
          <w:szCs w:val="24"/>
          <w:u w:val="single"/>
        </w:rPr>
        <w:t>m</w:t>
      </w:r>
    </w:p>
    <w:p w14:paraId="56B17A5D" w14:textId="7DD0CD7A" w:rsidR="004439B7" w:rsidRPr="00DE540C" w:rsidRDefault="004439B7" w:rsidP="009B594E">
      <w:pPr>
        <w:pStyle w:val="Heading2"/>
        <w:keepNext w:val="0"/>
        <w:tabs>
          <w:tab w:val="clear" w:pos="576"/>
          <w:tab w:val="num" w:pos="426"/>
        </w:tabs>
        <w:ind w:left="426" w:hanging="568"/>
        <w:jc w:val="left"/>
        <w:rPr>
          <w:rFonts w:ascii="Arial" w:hAnsi="Arial" w:cs="Arial"/>
        </w:rPr>
      </w:pPr>
      <w:r w:rsidRPr="37866627">
        <w:rPr>
          <w:rFonts w:ascii="Arial" w:hAnsi="Arial" w:cs="Arial"/>
        </w:rPr>
        <w:t>T</w:t>
      </w:r>
      <w:r w:rsidR="000A0CB8" w:rsidRPr="37866627">
        <w:rPr>
          <w:rFonts w:ascii="Arial" w:hAnsi="Arial" w:cs="Arial"/>
        </w:rPr>
        <w:t>h</w:t>
      </w:r>
      <w:r w:rsidR="00694999" w:rsidRPr="37866627">
        <w:rPr>
          <w:rFonts w:ascii="Arial" w:hAnsi="Arial" w:cs="Arial"/>
        </w:rPr>
        <w:t xml:space="preserve">e overall pressure </w:t>
      </w:r>
      <w:r w:rsidR="00DA5553" w:rsidRPr="37866627">
        <w:rPr>
          <w:rFonts w:ascii="Arial" w:hAnsi="Arial" w:cs="Arial"/>
        </w:rPr>
        <w:t>on this budget</w:t>
      </w:r>
      <w:r w:rsidR="00694999" w:rsidRPr="37866627">
        <w:rPr>
          <w:rFonts w:ascii="Arial" w:hAnsi="Arial" w:cs="Arial"/>
        </w:rPr>
        <w:t xml:space="preserve"> is made up on an overspend of £</w:t>
      </w:r>
      <w:r w:rsidR="003D3DB1" w:rsidRPr="37866627">
        <w:rPr>
          <w:rFonts w:ascii="Arial" w:hAnsi="Arial" w:cs="Arial"/>
        </w:rPr>
        <w:t>20.2</w:t>
      </w:r>
      <w:r w:rsidR="00DA5553" w:rsidRPr="37866627">
        <w:rPr>
          <w:rFonts w:ascii="Arial" w:hAnsi="Arial" w:cs="Arial"/>
        </w:rPr>
        <w:t xml:space="preserve">m for </w:t>
      </w:r>
      <w:r w:rsidR="000A0CB8" w:rsidRPr="37866627">
        <w:rPr>
          <w:rFonts w:ascii="Arial" w:hAnsi="Arial" w:cs="Arial"/>
        </w:rPr>
        <w:t>Independent and Non-Maintained Special Schools</w:t>
      </w:r>
      <w:r w:rsidR="001472DF" w:rsidRPr="37866627">
        <w:rPr>
          <w:rFonts w:ascii="Arial" w:hAnsi="Arial" w:cs="Arial"/>
        </w:rPr>
        <w:t xml:space="preserve"> (INMSS)</w:t>
      </w:r>
      <w:r w:rsidR="000A0CB8" w:rsidRPr="37866627">
        <w:rPr>
          <w:rFonts w:ascii="Arial" w:hAnsi="Arial" w:cs="Arial"/>
        </w:rPr>
        <w:t xml:space="preserve"> and </w:t>
      </w:r>
      <w:r w:rsidR="006452E0" w:rsidRPr="37866627">
        <w:rPr>
          <w:rFonts w:ascii="Arial" w:hAnsi="Arial" w:cs="Arial"/>
        </w:rPr>
        <w:t xml:space="preserve">an overspend of </w:t>
      </w:r>
      <w:r w:rsidR="00DA5553" w:rsidRPr="37866627">
        <w:rPr>
          <w:rFonts w:ascii="Arial" w:hAnsi="Arial" w:cs="Arial"/>
        </w:rPr>
        <w:t>£</w:t>
      </w:r>
      <w:r w:rsidR="003D3DB1" w:rsidRPr="37866627">
        <w:rPr>
          <w:rFonts w:ascii="Arial" w:hAnsi="Arial" w:cs="Arial"/>
        </w:rPr>
        <w:t>1.8m</w:t>
      </w:r>
      <w:r w:rsidR="00DA5553" w:rsidRPr="37866627">
        <w:rPr>
          <w:rFonts w:ascii="Arial" w:hAnsi="Arial" w:cs="Arial"/>
        </w:rPr>
        <w:t xml:space="preserve"> for </w:t>
      </w:r>
      <w:r w:rsidR="000A0CB8" w:rsidRPr="37866627">
        <w:rPr>
          <w:rFonts w:ascii="Arial" w:hAnsi="Arial" w:cs="Arial"/>
        </w:rPr>
        <w:t>Specialist Post-16 Institutions</w:t>
      </w:r>
      <w:r w:rsidR="003476FA" w:rsidRPr="37866627">
        <w:rPr>
          <w:rFonts w:ascii="Arial" w:hAnsi="Arial" w:cs="Arial"/>
        </w:rPr>
        <w:t xml:space="preserve"> (SPI)</w:t>
      </w:r>
      <w:r w:rsidR="000A0CB8" w:rsidRPr="37866627">
        <w:rPr>
          <w:rFonts w:ascii="Arial" w:hAnsi="Arial" w:cs="Arial"/>
        </w:rPr>
        <w:t>.</w:t>
      </w:r>
    </w:p>
    <w:p w14:paraId="3E8AFA9F" w14:textId="77777777" w:rsidR="001855C0" w:rsidRPr="001855C0" w:rsidRDefault="001472DF" w:rsidP="00BC3468">
      <w:pPr>
        <w:pStyle w:val="Heading2"/>
        <w:keepNext w:val="0"/>
        <w:tabs>
          <w:tab w:val="clear" w:pos="576"/>
          <w:tab w:val="num" w:pos="426"/>
        </w:tabs>
        <w:ind w:left="426" w:hanging="568"/>
        <w:jc w:val="left"/>
        <w:rPr>
          <w:rFonts w:ascii="Arial" w:hAnsi="Arial" w:cs="Arial"/>
        </w:rPr>
      </w:pPr>
      <w:r w:rsidRPr="37866627">
        <w:rPr>
          <w:rFonts w:ascii="Arial" w:hAnsi="Arial" w:cs="Arial"/>
        </w:rPr>
        <w:t xml:space="preserve">For </w:t>
      </w:r>
      <w:r w:rsidR="00553EBA" w:rsidRPr="37866627">
        <w:rPr>
          <w:rFonts w:ascii="Arial" w:hAnsi="Arial" w:cs="Arial"/>
        </w:rPr>
        <w:t xml:space="preserve">both </w:t>
      </w:r>
      <w:r w:rsidRPr="37866627">
        <w:rPr>
          <w:rFonts w:ascii="Arial" w:hAnsi="Arial" w:cs="Arial"/>
        </w:rPr>
        <w:t>INMSS</w:t>
      </w:r>
      <w:r w:rsidR="00553EBA" w:rsidRPr="37866627">
        <w:rPr>
          <w:rFonts w:ascii="Arial" w:hAnsi="Arial" w:cs="Arial"/>
        </w:rPr>
        <w:t xml:space="preserve"> and SP</w:t>
      </w:r>
      <w:r w:rsidR="00241DB6" w:rsidRPr="37866627">
        <w:rPr>
          <w:rFonts w:ascii="Arial" w:hAnsi="Arial" w:cs="Arial"/>
        </w:rPr>
        <w:t>I</w:t>
      </w:r>
      <w:r w:rsidRPr="37866627">
        <w:rPr>
          <w:rFonts w:ascii="Arial" w:hAnsi="Arial" w:cs="Arial"/>
        </w:rPr>
        <w:t xml:space="preserve">, </w:t>
      </w:r>
      <w:r w:rsidR="00C22F55" w:rsidRPr="37866627">
        <w:rPr>
          <w:rFonts w:ascii="Arial" w:hAnsi="Arial" w:cs="Arial"/>
        </w:rPr>
        <w:t>there continue</w:t>
      </w:r>
      <w:r w:rsidR="00FD6BD5" w:rsidRPr="37866627">
        <w:rPr>
          <w:rFonts w:ascii="Arial" w:hAnsi="Arial" w:cs="Arial"/>
        </w:rPr>
        <w:t>s</w:t>
      </w:r>
      <w:r w:rsidR="00C22F55" w:rsidRPr="37866627">
        <w:rPr>
          <w:rFonts w:ascii="Arial" w:hAnsi="Arial" w:cs="Arial"/>
        </w:rPr>
        <w:t xml:space="preserve"> to be a significant press</w:t>
      </w:r>
      <w:r w:rsidR="00FD6BD5" w:rsidRPr="37866627">
        <w:rPr>
          <w:rFonts w:ascii="Arial" w:hAnsi="Arial" w:cs="Arial"/>
        </w:rPr>
        <w:t>ure despite growth of £</w:t>
      </w:r>
      <w:r w:rsidR="00C47988" w:rsidRPr="37866627">
        <w:rPr>
          <w:rFonts w:ascii="Arial" w:hAnsi="Arial" w:cs="Arial"/>
        </w:rPr>
        <w:t>3.3</w:t>
      </w:r>
      <w:r w:rsidR="00FD6BD5" w:rsidRPr="37866627">
        <w:rPr>
          <w:rFonts w:ascii="Arial" w:hAnsi="Arial" w:cs="Arial"/>
        </w:rPr>
        <w:t>m being allocated to the budget for 202</w:t>
      </w:r>
      <w:r w:rsidR="00C47988" w:rsidRPr="37866627">
        <w:rPr>
          <w:rFonts w:ascii="Arial" w:hAnsi="Arial" w:cs="Arial"/>
        </w:rPr>
        <w:t>2</w:t>
      </w:r>
      <w:r w:rsidR="00FD6BD5" w:rsidRPr="37866627">
        <w:rPr>
          <w:rFonts w:ascii="Arial" w:hAnsi="Arial" w:cs="Arial"/>
        </w:rPr>
        <w:t>/2</w:t>
      </w:r>
      <w:r w:rsidR="00C47988" w:rsidRPr="37866627">
        <w:rPr>
          <w:rFonts w:ascii="Arial" w:hAnsi="Arial" w:cs="Arial"/>
        </w:rPr>
        <w:t>3</w:t>
      </w:r>
      <w:r w:rsidR="00FD6BD5" w:rsidRPr="37866627">
        <w:rPr>
          <w:rFonts w:ascii="Arial" w:hAnsi="Arial" w:cs="Arial"/>
        </w:rPr>
        <w:t xml:space="preserve">. </w:t>
      </w:r>
    </w:p>
    <w:p w14:paraId="70B5E7D2" w14:textId="691DD6D3" w:rsidR="001472DF" w:rsidRPr="00410211" w:rsidRDefault="001855C0" w:rsidP="00BC3468">
      <w:pPr>
        <w:pStyle w:val="Heading2"/>
        <w:keepNext w:val="0"/>
        <w:tabs>
          <w:tab w:val="clear" w:pos="576"/>
          <w:tab w:val="num" w:pos="426"/>
        </w:tabs>
        <w:ind w:left="426" w:hanging="568"/>
        <w:jc w:val="left"/>
        <w:rPr>
          <w:rFonts w:ascii="Arial" w:hAnsi="Arial" w:cs="Arial"/>
        </w:rPr>
      </w:pPr>
      <w:r w:rsidRPr="37866627">
        <w:rPr>
          <w:rFonts w:ascii="Arial" w:hAnsi="Arial" w:cs="Arial"/>
        </w:rPr>
        <w:t>For INMSS</w:t>
      </w:r>
      <w:r w:rsidR="00617572" w:rsidRPr="37866627">
        <w:rPr>
          <w:rFonts w:ascii="Arial" w:hAnsi="Arial" w:cs="Arial"/>
        </w:rPr>
        <w:t>, t</w:t>
      </w:r>
      <w:r w:rsidR="00FD6BD5" w:rsidRPr="37866627">
        <w:rPr>
          <w:rFonts w:ascii="Arial" w:hAnsi="Arial" w:cs="Arial"/>
        </w:rPr>
        <w:t>he</w:t>
      </w:r>
      <w:r w:rsidR="001472DF" w:rsidRPr="37866627">
        <w:rPr>
          <w:rFonts w:ascii="Arial" w:hAnsi="Arial" w:cs="Arial"/>
        </w:rPr>
        <w:t xml:space="preserve"> forecast represents an </w:t>
      </w:r>
      <w:r w:rsidR="002C70EE" w:rsidRPr="37866627">
        <w:rPr>
          <w:rFonts w:ascii="Arial" w:hAnsi="Arial" w:cs="Arial"/>
        </w:rPr>
        <w:t>increase of £</w:t>
      </w:r>
      <w:r w:rsidR="00617572" w:rsidRPr="37866627">
        <w:rPr>
          <w:rFonts w:ascii="Arial" w:hAnsi="Arial" w:cs="Arial"/>
        </w:rPr>
        <w:t>11.2</w:t>
      </w:r>
      <w:r w:rsidR="002C70EE" w:rsidRPr="37866627">
        <w:rPr>
          <w:rFonts w:ascii="Arial" w:hAnsi="Arial" w:cs="Arial"/>
        </w:rPr>
        <w:t>m</w:t>
      </w:r>
      <w:r w:rsidR="00617572" w:rsidRPr="37866627">
        <w:rPr>
          <w:rFonts w:ascii="Arial" w:hAnsi="Arial" w:cs="Arial"/>
        </w:rPr>
        <w:t xml:space="preserve"> (</w:t>
      </w:r>
      <w:r w:rsidR="00FC3A5D" w:rsidRPr="37866627">
        <w:rPr>
          <w:rFonts w:ascii="Arial" w:hAnsi="Arial" w:cs="Arial"/>
        </w:rPr>
        <w:t>26.6%)</w:t>
      </w:r>
      <w:r w:rsidR="002C70EE" w:rsidRPr="37866627">
        <w:rPr>
          <w:rFonts w:ascii="Arial" w:hAnsi="Arial" w:cs="Arial"/>
        </w:rPr>
        <w:t xml:space="preserve"> from the </w:t>
      </w:r>
      <w:r w:rsidR="00084971" w:rsidRPr="37866627">
        <w:rPr>
          <w:rFonts w:ascii="Arial" w:hAnsi="Arial" w:cs="Arial"/>
        </w:rPr>
        <w:t>202</w:t>
      </w:r>
      <w:r w:rsidR="00FC3A5D" w:rsidRPr="37866627">
        <w:rPr>
          <w:rFonts w:ascii="Arial" w:hAnsi="Arial" w:cs="Arial"/>
        </w:rPr>
        <w:t>1</w:t>
      </w:r>
      <w:r w:rsidR="00084971" w:rsidRPr="37866627">
        <w:rPr>
          <w:rFonts w:ascii="Arial" w:hAnsi="Arial" w:cs="Arial"/>
        </w:rPr>
        <w:t>/2</w:t>
      </w:r>
      <w:r w:rsidR="00FC3A5D" w:rsidRPr="37866627">
        <w:rPr>
          <w:rFonts w:ascii="Arial" w:hAnsi="Arial" w:cs="Arial"/>
        </w:rPr>
        <w:t>2</w:t>
      </w:r>
      <w:r w:rsidR="00084971" w:rsidRPr="37866627">
        <w:rPr>
          <w:rFonts w:ascii="Arial" w:hAnsi="Arial" w:cs="Arial"/>
        </w:rPr>
        <w:t xml:space="preserve"> financial year outturn.</w:t>
      </w:r>
      <w:r w:rsidR="00C70AB0" w:rsidRPr="37866627">
        <w:rPr>
          <w:rFonts w:ascii="Arial" w:hAnsi="Arial" w:cs="Arial"/>
        </w:rPr>
        <w:t xml:space="preserve"> This </w:t>
      </w:r>
      <w:r w:rsidR="00A373D0" w:rsidRPr="37866627">
        <w:rPr>
          <w:rFonts w:ascii="Arial" w:hAnsi="Arial" w:cs="Arial"/>
        </w:rPr>
        <w:t xml:space="preserve">is comparable to </w:t>
      </w:r>
      <w:r w:rsidR="00823D53" w:rsidRPr="37866627">
        <w:rPr>
          <w:rFonts w:ascii="Arial" w:hAnsi="Arial" w:cs="Arial"/>
        </w:rPr>
        <w:t>an increase of £9.4m (28.8%) from 202</w:t>
      </w:r>
      <w:r w:rsidR="008D75A5" w:rsidRPr="37866627">
        <w:rPr>
          <w:rFonts w:ascii="Arial" w:hAnsi="Arial" w:cs="Arial"/>
        </w:rPr>
        <w:t>0/21 to 2021/22 and £7.3m (28.9%)</w:t>
      </w:r>
      <w:r w:rsidR="00391F96" w:rsidRPr="37866627">
        <w:rPr>
          <w:rFonts w:ascii="Arial" w:hAnsi="Arial" w:cs="Arial"/>
        </w:rPr>
        <w:t xml:space="preserve"> from 2019/20 to 2020/21.</w:t>
      </w:r>
    </w:p>
    <w:p w14:paraId="43072AB8" w14:textId="02A9D69A" w:rsidR="002D6F44" w:rsidRPr="00AF4C6B" w:rsidRDefault="002D6F44" w:rsidP="00AF4C6B">
      <w:pPr>
        <w:pStyle w:val="Heading2"/>
        <w:keepNext w:val="0"/>
        <w:tabs>
          <w:tab w:val="clear" w:pos="576"/>
          <w:tab w:val="num" w:pos="426"/>
        </w:tabs>
        <w:ind w:left="426" w:hanging="568"/>
        <w:jc w:val="left"/>
        <w:rPr>
          <w:rFonts w:ascii="Arial" w:hAnsi="Arial" w:cs="Arial"/>
        </w:rPr>
      </w:pPr>
      <w:r w:rsidRPr="37866627">
        <w:rPr>
          <w:rFonts w:ascii="Arial" w:hAnsi="Arial" w:cs="Arial"/>
        </w:rPr>
        <w:t>Full time equivalent SEN</w:t>
      </w:r>
      <w:r w:rsidR="00CD549E" w:rsidRPr="37866627">
        <w:rPr>
          <w:rFonts w:ascii="Arial" w:hAnsi="Arial" w:cs="Arial"/>
        </w:rPr>
        <w:t>-</w:t>
      </w:r>
      <w:r w:rsidRPr="37866627">
        <w:rPr>
          <w:rFonts w:ascii="Arial" w:hAnsi="Arial" w:cs="Arial"/>
        </w:rPr>
        <w:t>only</w:t>
      </w:r>
      <w:r w:rsidR="004F7FDF" w:rsidRPr="37866627">
        <w:rPr>
          <w:rFonts w:ascii="Arial" w:hAnsi="Arial" w:cs="Arial"/>
        </w:rPr>
        <w:t xml:space="preserve"> funded</w:t>
      </w:r>
      <w:r w:rsidRPr="37866627">
        <w:rPr>
          <w:rFonts w:ascii="Arial" w:hAnsi="Arial" w:cs="Arial"/>
        </w:rPr>
        <w:t xml:space="preserve"> placements are forecast to increase by </w:t>
      </w:r>
      <w:r w:rsidR="00913714" w:rsidRPr="37866627">
        <w:rPr>
          <w:rFonts w:ascii="Arial" w:hAnsi="Arial" w:cs="Arial"/>
        </w:rPr>
        <w:t>24</w:t>
      </w:r>
      <w:r w:rsidRPr="37866627">
        <w:rPr>
          <w:rFonts w:ascii="Arial" w:hAnsi="Arial" w:cs="Arial"/>
        </w:rPr>
        <w:t>% (</w:t>
      </w:r>
      <w:r w:rsidR="00913714" w:rsidRPr="37866627">
        <w:rPr>
          <w:rFonts w:ascii="Arial" w:hAnsi="Arial" w:cs="Arial"/>
        </w:rPr>
        <w:t>134</w:t>
      </w:r>
      <w:r w:rsidRPr="37866627">
        <w:rPr>
          <w:rFonts w:ascii="Arial" w:hAnsi="Arial" w:cs="Arial"/>
        </w:rPr>
        <w:t xml:space="preserve"> placements) in </w:t>
      </w:r>
      <w:r w:rsidR="00913714" w:rsidRPr="37866627">
        <w:rPr>
          <w:rFonts w:ascii="Arial" w:hAnsi="Arial" w:cs="Arial"/>
        </w:rPr>
        <w:t xml:space="preserve">financial </w:t>
      </w:r>
      <w:r w:rsidRPr="37866627">
        <w:rPr>
          <w:rFonts w:ascii="Arial" w:hAnsi="Arial" w:cs="Arial"/>
        </w:rPr>
        <w:t>year 202</w:t>
      </w:r>
      <w:r w:rsidR="00913714" w:rsidRPr="37866627">
        <w:rPr>
          <w:rFonts w:ascii="Arial" w:hAnsi="Arial" w:cs="Arial"/>
        </w:rPr>
        <w:t>2</w:t>
      </w:r>
      <w:r w:rsidRPr="37866627">
        <w:rPr>
          <w:rFonts w:ascii="Arial" w:hAnsi="Arial" w:cs="Arial"/>
        </w:rPr>
        <w:t>/2</w:t>
      </w:r>
      <w:r w:rsidR="00913714" w:rsidRPr="37866627">
        <w:rPr>
          <w:rFonts w:ascii="Arial" w:hAnsi="Arial" w:cs="Arial"/>
        </w:rPr>
        <w:t>3</w:t>
      </w:r>
      <w:r w:rsidRPr="37866627">
        <w:rPr>
          <w:rFonts w:ascii="Arial" w:hAnsi="Arial" w:cs="Arial"/>
        </w:rPr>
        <w:t xml:space="preserve"> with </w:t>
      </w:r>
      <w:r w:rsidR="006F1388" w:rsidRPr="37866627">
        <w:rPr>
          <w:rFonts w:ascii="Arial" w:hAnsi="Arial" w:cs="Arial"/>
        </w:rPr>
        <w:t>a</w:t>
      </w:r>
      <w:r w:rsidRPr="37866627">
        <w:rPr>
          <w:rFonts w:ascii="Arial" w:hAnsi="Arial" w:cs="Arial"/>
        </w:rPr>
        <w:t xml:space="preserve"> </w:t>
      </w:r>
      <w:r w:rsidR="00F0148D" w:rsidRPr="37866627">
        <w:rPr>
          <w:rFonts w:ascii="Arial" w:hAnsi="Arial" w:cs="Arial"/>
        </w:rPr>
        <w:t>3</w:t>
      </w:r>
      <w:r w:rsidRPr="37866627">
        <w:rPr>
          <w:rFonts w:ascii="Arial" w:hAnsi="Arial" w:cs="Arial"/>
        </w:rPr>
        <w:t>% (£</w:t>
      </w:r>
      <w:r w:rsidR="00F0148D" w:rsidRPr="37866627">
        <w:rPr>
          <w:rFonts w:ascii="Arial" w:hAnsi="Arial" w:cs="Arial"/>
        </w:rPr>
        <w:t>1</w:t>
      </w:r>
      <w:r w:rsidRPr="37866627">
        <w:rPr>
          <w:rFonts w:ascii="Arial" w:hAnsi="Arial" w:cs="Arial"/>
        </w:rPr>
        <w:t>,</w:t>
      </w:r>
      <w:r w:rsidR="00F0148D" w:rsidRPr="37866627">
        <w:rPr>
          <w:rFonts w:ascii="Arial" w:hAnsi="Arial" w:cs="Arial"/>
        </w:rPr>
        <w:t>868</w:t>
      </w:r>
      <w:r w:rsidRPr="37866627">
        <w:rPr>
          <w:rFonts w:ascii="Arial" w:hAnsi="Arial" w:cs="Arial"/>
        </w:rPr>
        <w:t xml:space="preserve">) increase in unit cost. Joint funded placements have historically remained fairly stable; therefore, forecasts are showing a similar level of placements to </w:t>
      </w:r>
      <w:r w:rsidR="006E077C" w:rsidRPr="37866627">
        <w:rPr>
          <w:rFonts w:ascii="Arial" w:hAnsi="Arial" w:cs="Arial"/>
        </w:rPr>
        <w:t xml:space="preserve">financial </w:t>
      </w:r>
      <w:r w:rsidRPr="37866627">
        <w:rPr>
          <w:rFonts w:ascii="Arial" w:hAnsi="Arial" w:cs="Arial"/>
        </w:rPr>
        <w:t>year 202</w:t>
      </w:r>
      <w:r w:rsidR="006E077C" w:rsidRPr="37866627">
        <w:rPr>
          <w:rFonts w:ascii="Arial" w:hAnsi="Arial" w:cs="Arial"/>
        </w:rPr>
        <w:t>1</w:t>
      </w:r>
      <w:r w:rsidRPr="37866627">
        <w:rPr>
          <w:rFonts w:ascii="Arial" w:hAnsi="Arial" w:cs="Arial"/>
        </w:rPr>
        <w:t>/2</w:t>
      </w:r>
      <w:r w:rsidR="006E077C" w:rsidRPr="37866627">
        <w:rPr>
          <w:rFonts w:ascii="Arial" w:hAnsi="Arial" w:cs="Arial"/>
        </w:rPr>
        <w:t>2</w:t>
      </w:r>
      <w:r w:rsidRPr="37866627">
        <w:rPr>
          <w:rFonts w:ascii="Arial" w:hAnsi="Arial" w:cs="Arial"/>
        </w:rPr>
        <w:t xml:space="preserve">, however an increase in unit cost of </w:t>
      </w:r>
      <w:r w:rsidR="00901429" w:rsidRPr="37866627">
        <w:rPr>
          <w:rFonts w:ascii="Arial" w:hAnsi="Arial" w:cs="Arial"/>
        </w:rPr>
        <w:t>2</w:t>
      </w:r>
      <w:r w:rsidRPr="37866627">
        <w:rPr>
          <w:rFonts w:ascii="Arial" w:hAnsi="Arial" w:cs="Arial"/>
        </w:rPr>
        <w:t>4% (£</w:t>
      </w:r>
      <w:r w:rsidR="00BD0345" w:rsidRPr="37866627">
        <w:rPr>
          <w:rFonts w:ascii="Arial" w:hAnsi="Arial" w:cs="Arial"/>
        </w:rPr>
        <w:t>28</w:t>
      </w:r>
      <w:r w:rsidR="00BB740B" w:rsidRPr="37866627">
        <w:rPr>
          <w:rFonts w:ascii="Arial" w:hAnsi="Arial" w:cs="Arial"/>
        </w:rPr>
        <w:t>,</w:t>
      </w:r>
      <w:r w:rsidR="00BD0345" w:rsidRPr="37866627">
        <w:rPr>
          <w:rFonts w:ascii="Arial" w:hAnsi="Arial" w:cs="Arial"/>
        </w:rPr>
        <w:t>220</w:t>
      </w:r>
      <w:r w:rsidRPr="37866627">
        <w:rPr>
          <w:rFonts w:ascii="Arial" w:hAnsi="Arial" w:cs="Arial"/>
        </w:rPr>
        <w:t>) has been applied.</w:t>
      </w:r>
      <w:r w:rsidR="005B308E" w:rsidRPr="37866627">
        <w:rPr>
          <w:rFonts w:ascii="Arial" w:hAnsi="Arial" w:cs="Arial"/>
        </w:rPr>
        <w:t xml:space="preserve"> </w:t>
      </w:r>
      <w:r w:rsidR="00BA589C" w:rsidRPr="37866627">
        <w:rPr>
          <w:rFonts w:ascii="Arial" w:hAnsi="Arial" w:cs="Arial"/>
        </w:rPr>
        <w:t xml:space="preserve">The significant increase in unit cost is attributed to </w:t>
      </w:r>
      <w:r w:rsidR="00AF4C6B" w:rsidRPr="37866627">
        <w:rPr>
          <w:rFonts w:ascii="Arial" w:hAnsi="Arial" w:cs="Arial"/>
        </w:rPr>
        <w:t>the revised joint funding splits from 2021/22 academic year as part of the SP23 savings workstream.</w:t>
      </w:r>
    </w:p>
    <w:p w14:paraId="4A19F772" w14:textId="18288594" w:rsidR="00EA3C7B" w:rsidRPr="00564BD1" w:rsidRDefault="00BC5D73" w:rsidP="00EA3C7B">
      <w:pPr>
        <w:pStyle w:val="Heading2"/>
        <w:keepNext w:val="0"/>
        <w:tabs>
          <w:tab w:val="clear" w:pos="576"/>
          <w:tab w:val="num" w:pos="426"/>
        </w:tabs>
        <w:ind w:left="426" w:hanging="568"/>
        <w:jc w:val="left"/>
        <w:rPr>
          <w:rFonts w:ascii="Arial" w:hAnsi="Arial" w:cs="Arial"/>
        </w:rPr>
      </w:pPr>
      <w:r w:rsidRPr="37866627">
        <w:rPr>
          <w:rFonts w:ascii="Arial" w:hAnsi="Arial" w:cs="Arial"/>
        </w:rPr>
        <w:t>The</w:t>
      </w:r>
      <w:r w:rsidR="00410AA8" w:rsidRPr="37866627">
        <w:rPr>
          <w:rFonts w:ascii="Arial" w:hAnsi="Arial" w:cs="Arial"/>
        </w:rPr>
        <w:t>re is a</w:t>
      </w:r>
      <w:r w:rsidRPr="37866627">
        <w:rPr>
          <w:rFonts w:ascii="Arial" w:hAnsi="Arial" w:cs="Arial"/>
        </w:rPr>
        <w:t xml:space="preserve"> forecast </w:t>
      </w:r>
      <w:r w:rsidR="00410AA8" w:rsidRPr="37866627">
        <w:rPr>
          <w:rFonts w:ascii="Arial" w:hAnsi="Arial" w:cs="Arial"/>
        </w:rPr>
        <w:t>increase for</w:t>
      </w:r>
      <w:r w:rsidRPr="37866627">
        <w:rPr>
          <w:rFonts w:ascii="Arial" w:hAnsi="Arial" w:cs="Arial"/>
        </w:rPr>
        <w:t xml:space="preserve"> </w:t>
      </w:r>
      <w:r w:rsidR="00CD1AE9" w:rsidRPr="37866627">
        <w:rPr>
          <w:rFonts w:ascii="Arial" w:hAnsi="Arial" w:cs="Arial"/>
        </w:rPr>
        <w:t xml:space="preserve">Specialist Post-16 </w:t>
      </w:r>
      <w:r w:rsidR="00410AA8" w:rsidRPr="37866627">
        <w:rPr>
          <w:rFonts w:ascii="Arial" w:hAnsi="Arial" w:cs="Arial"/>
        </w:rPr>
        <w:t>I</w:t>
      </w:r>
      <w:r w:rsidR="00CD1AE9" w:rsidRPr="37866627">
        <w:rPr>
          <w:rFonts w:ascii="Arial" w:hAnsi="Arial" w:cs="Arial"/>
        </w:rPr>
        <w:t xml:space="preserve">nstitutions </w:t>
      </w:r>
      <w:r w:rsidR="00410AA8" w:rsidRPr="37866627">
        <w:rPr>
          <w:rFonts w:ascii="Arial" w:hAnsi="Arial" w:cs="Arial"/>
        </w:rPr>
        <w:t xml:space="preserve">of </w:t>
      </w:r>
      <w:r w:rsidR="00731601" w:rsidRPr="37866627">
        <w:rPr>
          <w:rFonts w:ascii="Arial" w:hAnsi="Arial" w:cs="Arial"/>
        </w:rPr>
        <w:t>£</w:t>
      </w:r>
      <w:r w:rsidR="00A36640" w:rsidRPr="37866627">
        <w:rPr>
          <w:rFonts w:ascii="Arial" w:hAnsi="Arial" w:cs="Arial"/>
        </w:rPr>
        <w:t>1.1m (</w:t>
      </w:r>
      <w:r w:rsidR="00CD1AE9" w:rsidRPr="37866627">
        <w:rPr>
          <w:rFonts w:ascii="Arial" w:hAnsi="Arial" w:cs="Arial"/>
        </w:rPr>
        <w:t>1</w:t>
      </w:r>
      <w:r w:rsidR="008E1F79" w:rsidRPr="37866627">
        <w:rPr>
          <w:rFonts w:ascii="Arial" w:hAnsi="Arial" w:cs="Arial"/>
        </w:rPr>
        <w:t>8</w:t>
      </w:r>
      <w:r w:rsidR="00CD1AE9" w:rsidRPr="37866627">
        <w:rPr>
          <w:rFonts w:ascii="Arial" w:hAnsi="Arial" w:cs="Arial"/>
        </w:rPr>
        <w:t>.</w:t>
      </w:r>
      <w:r w:rsidR="008E1F79" w:rsidRPr="37866627">
        <w:rPr>
          <w:rFonts w:ascii="Arial" w:hAnsi="Arial" w:cs="Arial"/>
        </w:rPr>
        <w:t>6</w:t>
      </w:r>
      <w:r w:rsidR="00CD1AE9" w:rsidRPr="37866627">
        <w:rPr>
          <w:rFonts w:ascii="Arial" w:hAnsi="Arial" w:cs="Arial"/>
        </w:rPr>
        <w:t>%</w:t>
      </w:r>
      <w:r w:rsidR="00A36640" w:rsidRPr="37866627">
        <w:rPr>
          <w:rFonts w:ascii="Arial" w:hAnsi="Arial" w:cs="Arial"/>
        </w:rPr>
        <w:t>)</w:t>
      </w:r>
      <w:r w:rsidR="00410AA8" w:rsidRPr="37866627">
        <w:rPr>
          <w:rFonts w:ascii="Arial" w:hAnsi="Arial" w:cs="Arial"/>
        </w:rPr>
        <w:t xml:space="preserve"> compared to last financial year</w:t>
      </w:r>
      <w:r w:rsidR="00A36640" w:rsidRPr="37866627">
        <w:rPr>
          <w:rFonts w:ascii="Arial" w:hAnsi="Arial" w:cs="Arial"/>
        </w:rPr>
        <w:t xml:space="preserve"> in addition to </w:t>
      </w:r>
      <w:r w:rsidR="005D474E" w:rsidRPr="37866627">
        <w:rPr>
          <w:rFonts w:ascii="Arial" w:hAnsi="Arial" w:cs="Arial"/>
        </w:rPr>
        <w:t>the</w:t>
      </w:r>
      <w:r w:rsidR="00A36640" w:rsidRPr="37866627">
        <w:rPr>
          <w:rFonts w:ascii="Arial" w:hAnsi="Arial" w:cs="Arial"/>
        </w:rPr>
        <w:t xml:space="preserve"> </w:t>
      </w:r>
      <w:r w:rsidR="00D65DCD" w:rsidRPr="37866627">
        <w:rPr>
          <w:rFonts w:ascii="Arial" w:hAnsi="Arial" w:cs="Arial"/>
        </w:rPr>
        <w:t xml:space="preserve">£1.2m (26.6%) </w:t>
      </w:r>
      <w:r w:rsidR="005D474E" w:rsidRPr="37866627">
        <w:rPr>
          <w:rFonts w:ascii="Arial" w:hAnsi="Arial" w:cs="Arial"/>
        </w:rPr>
        <w:t xml:space="preserve">increase </w:t>
      </w:r>
      <w:r w:rsidR="00D65DCD" w:rsidRPr="37866627">
        <w:rPr>
          <w:rFonts w:ascii="Arial" w:hAnsi="Arial" w:cs="Arial"/>
        </w:rPr>
        <w:t>from 2020/21</w:t>
      </w:r>
      <w:r w:rsidR="00410AA8" w:rsidRPr="37866627">
        <w:rPr>
          <w:rFonts w:ascii="Arial" w:hAnsi="Arial" w:cs="Arial"/>
        </w:rPr>
        <w:t>.</w:t>
      </w:r>
      <w:r w:rsidR="008C05B8" w:rsidRPr="37866627">
        <w:rPr>
          <w:rFonts w:ascii="Arial" w:hAnsi="Arial" w:cs="Arial"/>
        </w:rPr>
        <w:t xml:space="preserve"> </w:t>
      </w:r>
      <w:r w:rsidR="00EA3C7B" w:rsidRPr="37866627">
        <w:rPr>
          <w:rFonts w:ascii="Arial" w:hAnsi="Arial" w:cs="Arial"/>
        </w:rPr>
        <w:t xml:space="preserve">Full time equivalent SEN only placements are forecast to increase by </w:t>
      </w:r>
      <w:r w:rsidR="00A56A90" w:rsidRPr="37866627">
        <w:rPr>
          <w:rFonts w:ascii="Arial" w:hAnsi="Arial" w:cs="Arial"/>
        </w:rPr>
        <w:t>6</w:t>
      </w:r>
      <w:r w:rsidR="00EA3C7B" w:rsidRPr="37866627">
        <w:rPr>
          <w:rFonts w:ascii="Arial" w:hAnsi="Arial" w:cs="Arial"/>
        </w:rPr>
        <w:t>% (</w:t>
      </w:r>
      <w:r w:rsidR="00A56A90" w:rsidRPr="37866627">
        <w:rPr>
          <w:rFonts w:ascii="Arial" w:hAnsi="Arial" w:cs="Arial"/>
        </w:rPr>
        <w:t>3</w:t>
      </w:r>
      <w:r w:rsidR="00EA3C7B" w:rsidRPr="37866627">
        <w:rPr>
          <w:rFonts w:ascii="Arial" w:hAnsi="Arial" w:cs="Arial"/>
        </w:rPr>
        <w:t xml:space="preserve"> placements) in academic year 202</w:t>
      </w:r>
      <w:r w:rsidR="00A56A90" w:rsidRPr="37866627">
        <w:rPr>
          <w:rFonts w:ascii="Arial" w:hAnsi="Arial" w:cs="Arial"/>
        </w:rPr>
        <w:t>2</w:t>
      </w:r>
      <w:r w:rsidR="00EA3C7B" w:rsidRPr="37866627">
        <w:rPr>
          <w:rFonts w:ascii="Arial" w:hAnsi="Arial" w:cs="Arial"/>
        </w:rPr>
        <w:t>/2</w:t>
      </w:r>
      <w:r w:rsidR="00A56A90" w:rsidRPr="37866627">
        <w:rPr>
          <w:rFonts w:ascii="Arial" w:hAnsi="Arial" w:cs="Arial"/>
        </w:rPr>
        <w:t>3</w:t>
      </w:r>
      <w:r w:rsidR="00EA3C7B" w:rsidRPr="37866627">
        <w:rPr>
          <w:rFonts w:ascii="Arial" w:hAnsi="Arial" w:cs="Arial"/>
        </w:rPr>
        <w:t xml:space="preserve"> with a </w:t>
      </w:r>
      <w:r w:rsidR="00A114AE" w:rsidRPr="37866627">
        <w:rPr>
          <w:rFonts w:ascii="Arial" w:hAnsi="Arial" w:cs="Arial"/>
        </w:rPr>
        <w:t>4</w:t>
      </w:r>
      <w:r w:rsidR="00EA3C7B" w:rsidRPr="37866627">
        <w:rPr>
          <w:rFonts w:ascii="Arial" w:hAnsi="Arial" w:cs="Arial"/>
        </w:rPr>
        <w:t>% (£</w:t>
      </w:r>
      <w:r w:rsidR="00A114AE" w:rsidRPr="37866627">
        <w:rPr>
          <w:rFonts w:ascii="Arial" w:hAnsi="Arial" w:cs="Arial"/>
        </w:rPr>
        <w:t>3</w:t>
      </w:r>
      <w:r w:rsidR="00EA3C7B" w:rsidRPr="37866627">
        <w:rPr>
          <w:rFonts w:ascii="Arial" w:hAnsi="Arial" w:cs="Arial"/>
        </w:rPr>
        <w:t>,</w:t>
      </w:r>
      <w:r w:rsidR="00A114AE" w:rsidRPr="37866627">
        <w:rPr>
          <w:rFonts w:ascii="Arial" w:hAnsi="Arial" w:cs="Arial"/>
        </w:rPr>
        <w:t>656</w:t>
      </w:r>
      <w:r w:rsidR="00EA3C7B" w:rsidRPr="37866627">
        <w:rPr>
          <w:rFonts w:ascii="Arial" w:hAnsi="Arial" w:cs="Arial"/>
        </w:rPr>
        <w:t xml:space="preserve">) increase in unit cost. Joint funded placements are forecast to </w:t>
      </w:r>
      <w:r w:rsidR="00BA679A" w:rsidRPr="37866627">
        <w:rPr>
          <w:rFonts w:ascii="Arial" w:hAnsi="Arial" w:cs="Arial"/>
        </w:rPr>
        <w:t xml:space="preserve">increase by </w:t>
      </w:r>
      <w:r w:rsidR="00B90D09" w:rsidRPr="37866627">
        <w:rPr>
          <w:rFonts w:ascii="Arial" w:hAnsi="Arial" w:cs="Arial"/>
        </w:rPr>
        <w:t>18% (4 placements)</w:t>
      </w:r>
      <w:r w:rsidR="006F3737" w:rsidRPr="37866627">
        <w:rPr>
          <w:rFonts w:ascii="Arial" w:hAnsi="Arial" w:cs="Arial"/>
        </w:rPr>
        <w:t xml:space="preserve"> </w:t>
      </w:r>
      <w:r w:rsidR="002A0E27" w:rsidRPr="37866627">
        <w:rPr>
          <w:rFonts w:ascii="Arial" w:hAnsi="Arial" w:cs="Arial"/>
        </w:rPr>
        <w:t>to</w:t>
      </w:r>
      <w:r w:rsidR="00EA3C7B" w:rsidRPr="37866627">
        <w:rPr>
          <w:rFonts w:ascii="Arial" w:hAnsi="Arial" w:cs="Arial"/>
        </w:rPr>
        <w:t xml:space="preserve"> </w:t>
      </w:r>
      <w:r w:rsidR="00B90D09" w:rsidRPr="37866627">
        <w:rPr>
          <w:rFonts w:ascii="Arial" w:hAnsi="Arial" w:cs="Arial"/>
        </w:rPr>
        <w:t xml:space="preserve">financial </w:t>
      </w:r>
      <w:r w:rsidR="00EA3C7B" w:rsidRPr="37866627">
        <w:rPr>
          <w:rFonts w:ascii="Arial" w:hAnsi="Arial" w:cs="Arial"/>
        </w:rPr>
        <w:t xml:space="preserve">year </w:t>
      </w:r>
      <w:r w:rsidR="002A0E27" w:rsidRPr="37866627">
        <w:rPr>
          <w:rFonts w:ascii="Arial" w:hAnsi="Arial" w:cs="Arial"/>
        </w:rPr>
        <w:t>202</w:t>
      </w:r>
      <w:r w:rsidR="00B90D09" w:rsidRPr="37866627">
        <w:rPr>
          <w:rFonts w:ascii="Arial" w:hAnsi="Arial" w:cs="Arial"/>
        </w:rPr>
        <w:t>1</w:t>
      </w:r>
      <w:r w:rsidR="002A0E27" w:rsidRPr="37866627">
        <w:rPr>
          <w:rFonts w:ascii="Arial" w:hAnsi="Arial" w:cs="Arial"/>
        </w:rPr>
        <w:t>/2</w:t>
      </w:r>
      <w:r w:rsidR="00B90D09" w:rsidRPr="37866627">
        <w:rPr>
          <w:rFonts w:ascii="Arial" w:hAnsi="Arial" w:cs="Arial"/>
        </w:rPr>
        <w:t>2</w:t>
      </w:r>
      <w:r w:rsidR="00EA3C7B" w:rsidRPr="37866627">
        <w:rPr>
          <w:rFonts w:ascii="Arial" w:hAnsi="Arial" w:cs="Arial"/>
        </w:rPr>
        <w:t xml:space="preserve">, </w:t>
      </w:r>
      <w:r w:rsidR="00564BD1" w:rsidRPr="37866627">
        <w:rPr>
          <w:rFonts w:ascii="Arial" w:hAnsi="Arial" w:cs="Arial"/>
        </w:rPr>
        <w:t>with</w:t>
      </w:r>
      <w:r w:rsidR="002A0E27" w:rsidRPr="37866627">
        <w:rPr>
          <w:rFonts w:ascii="Arial" w:hAnsi="Arial" w:cs="Arial"/>
        </w:rPr>
        <w:t xml:space="preserve"> a</w:t>
      </w:r>
      <w:r w:rsidR="00CA5C98" w:rsidRPr="37866627">
        <w:rPr>
          <w:rFonts w:ascii="Arial" w:hAnsi="Arial" w:cs="Arial"/>
        </w:rPr>
        <w:t xml:space="preserve"> forecast</w:t>
      </w:r>
      <w:r w:rsidR="002A0E27" w:rsidRPr="37866627">
        <w:rPr>
          <w:rFonts w:ascii="Arial" w:hAnsi="Arial" w:cs="Arial"/>
        </w:rPr>
        <w:t xml:space="preserve"> increase in unit cost of</w:t>
      </w:r>
      <w:r w:rsidR="00EA3C7B" w:rsidRPr="37866627">
        <w:rPr>
          <w:rFonts w:ascii="Arial" w:hAnsi="Arial" w:cs="Arial"/>
        </w:rPr>
        <w:t xml:space="preserve"> </w:t>
      </w:r>
      <w:r w:rsidR="004D05CC" w:rsidRPr="37866627">
        <w:rPr>
          <w:rFonts w:ascii="Arial" w:hAnsi="Arial" w:cs="Arial"/>
        </w:rPr>
        <w:t>31</w:t>
      </w:r>
      <w:r w:rsidR="00EA3C7B" w:rsidRPr="37866627">
        <w:rPr>
          <w:rFonts w:ascii="Arial" w:hAnsi="Arial" w:cs="Arial"/>
        </w:rPr>
        <w:t>% (£</w:t>
      </w:r>
      <w:r w:rsidR="00564BD1" w:rsidRPr="37866627">
        <w:rPr>
          <w:rFonts w:ascii="Arial" w:hAnsi="Arial" w:cs="Arial"/>
        </w:rPr>
        <w:t>21</w:t>
      </w:r>
      <w:r w:rsidR="002A0E27" w:rsidRPr="37866627">
        <w:rPr>
          <w:rFonts w:ascii="Arial" w:hAnsi="Arial" w:cs="Arial"/>
        </w:rPr>
        <w:t>,</w:t>
      </w:r>
      <w:r w:rsidR="00564BD1" w:rsidRPr="37866627">
        <w:rPr>
          <w:rFonts w:ascii="Arial" w:hAnsi="Arial" w:cs="Arial"/>
        </w:rPr>
        <w:t>782</w:t>
      </w:r>
      <w:r w:rsidR="00EA3C7B" w:rsidRPr="37866627">
        <w:rPr>
          <w:rFonts w:ascii="Arial" w:hAnsi="Arial" w:cs="Arial"/>
        </w:rPr>
        <w:t>).</w:t>
      </w:r>
    </w:p>
    <w:p w14:paraId="6E554F07" w14:textId="01E3073D" w:rsidR="00791E21" w:rsidRPr="00187C44" w:rsidRDefault="00791E21" w:rsidP="00791E21">
      <w:pPr>
        <w:pStyle w:val="Heading2"/>
        <w:keepNext w:val="0"/>
        <w:numPr>
          <w:ilvl w:val="0"/>
          <w:numId w:val="0"/>
        </w:numPr>
        <w:ind w:left="426"/>
        <w:jc w:val="left"/>
        <w:rPr>
          <w:rFonts w:ascii="Arial" w:hAnsi="Arial" w:cs="Arial"/>
          <w:szCs w:val="24"/>
          <w:u w:val="single"/>
        </w:rPr>
      </w:pPr>
      <w:r w:rsidRPr="00187C44">
        <w:rPr>
          <w:rFonts w:ascii="Arial" w:hAnsi="Arial" w:cs="Arial"/>
          <w:szCs w:val="24"/>
          <w:u w:val="single"/>
        </w:rPr>
        <w:lastRenderedPageBreak/>
        <w:t>Top-up funding</w:t>
      </w:r>
      <w:r w:rsidR="00B46C2F" w:rsidRPr="00187C44">
        <w:rPr>
          <w:rFonts w:ascii="Arial" w:hAnsi="Arial" w:cs="Arial"/>
          <w:szCs w:val="24"/>
          <w:u w:val="single"/>
        </w:rPr>
        <w:t xml:space="preserve"> – overspend of £</w:t>
      </w:r>
      <w:r w:rsidR="00FE5B1C" w:rsidRPr="00187C44">
        <w:rPr>
          <w:rFonts w:ascii="Arial" w:hAnsi="Arial" w:cs="Arial"/>
          <w:szCs w:val="24"/>
          <w:u w:val="single"/>
        </w:rPr>
        <w:t>13.5</w:t>
      </w:r>
      <w:r w:rsidR="00B46C2F" w:rsidRPr="00187C44">
        <w:rPr>
          <w:rFonts w:ascii="Arial" w:hAnsi="Arial" w:cs="Arial"/>
          <w:szCs w:val="24"/>
          <w:u w:val="single"/>
        </w:rPr>
        <w:t>m</w:t>
      </w:r>
    </w:p>
    <w:p w14:paraId="347EDF28" w14:textId="77777777" w:rsidR="00391EBE" w:rsidRDefault="0055601C" w:rsidP="00391EBE">
      <w:pPr>
        <w:pStyle w:val="Heading2"/>
        <w:keepNext w:val="0"/>
        <w:tabs>
          <w:tab w:val="clear" w:pos="576"/>
          <w:tab w:val="num" w:pos="426"/>
        </w:tabs>
        <w:ind w:left="426" w:hanging="568"/>
        <w:jc w:val="left"/>
        <w:rPr>
          <w:rFonts w:ascii="Arial" w:hAnsi="Arial" w:cs="Arial"/>
        </w:rPr>
      </w:pPr>
      <w:r w:rsidRPr="37866627">
        <w:rPr>
          <w:rFonts w:ascii="Arial" w:hAnsi="Arial" w:cs="Arial"/>
        </w:rPr>
        <w:t>The</w:t>
      </w:r>
      <w:r w:rsidR="00F342AB" w:rsidRPr="37866627">
        <w:rPr>
          <w:rFonts w:ascii="Arial" w:hAnsi="Arial" w:cs="Arial"/>
        </w:rPr>
        <w:t xml:space="preserve">re continues to be a significant pressure on the top-up funding budgets </w:t>
      </w:r>
      <w:r w:rsidR="007432BF" w:rsidRPr="37866627">
        <w:rPr>
          <w:rFonts w:ascii="Arial" w:hAnsi="Arial" w:cs="Arial"/>
        </w:rPr>
        <w:t>because</w:t>
      </w:r>
      <w:r w:rsidR="00F342AB" w:rsidRPr="37866627">
        <w:rPr>
          <w:rFonts w:ascii="Arial" w:hAnsi="Arial" w:cs="Arial"/>
        </w:rPr>
        <w:t xml:space="preserve"> of increased demand and complexity of need</w:t>
      </w:r>
      <w:r w:rsidR="00DE2B51" w:rsidRPr="37866627">
        <w:rPr>
          <w:rFonts w:ascii="Arial" w:hAnsi="Arial" w:cs="Arial"/>
        </w:rPr>
        <w:t>.</w:t>
      </w:r>
    </w:p>
    <w:p w14:paraId="4B3A3A23" w14:textId="77777777" w:rsidR="00B5430E" w:rsidRPr="00B5430E" w:rsidRDefault="001C41F9">
      <w:pPr>
        <w:pStyle w:val="Heading3"/>
        <w:keepNext w:val="0"/>
        <w:numPr>
          <w:ilvl w:val="0"/>
          <w:numId w:val="13"/>
        </w:numPr>
        <w:tabs>
          <w:tab w:val="num" w:pos="426"/>
        </w:tabs>
        <w:jc w:val="left"/>
        <w:rPr>
          <w:rFonts w:ascii="Arial" w:hAnsi="Arial" w:cs="Arial"/>
          <w:szCs w:val="24"/>
        </w:rPr>
      </w:pPr>
      <w:r w:rsidRPr="00A10026">
        <w:rPr>
          <w:rFonts w:ascii="Arial" w:hAnsi="Arial" w:cs="Arial"/>
          <w:szCs w:val="24"/>
        </w:rPr>
        <w:t>Special schools</w:t>
      </w:r>
      <w:r w:rsidR="00441B29" w:rsidRPr="00A10026">
        <w:rPr>
          <w:rFonts w:ascii="Arial" w:hAnsi="Arial" w:cs="Arial"/>
          <w:szCs w:val="24"/>
        </w:rPr>
        <w:t xml:space="preserve"> top-up funding – overspend of</w:t>
      </w:r>
      <w:r w:rsidRPr="00A10026">
        <w:rPr>
          <w:rFonts w:ascii="Arial" w:hAnsi="Arial" w:cs="Arial"/>
          <w:szCs w:val="24"/>
        </w:rPr>
        <w:t xml:space="preserve"> £1.</w:t>
      </w:r>
      <w:r w:rsidR="00AB7905" w:rsidRPr="00A10026">
        <w:rPr>
          <w:rFonts w:ascii="Arial" w:hAnsi="Arial" w:cs="Arial"/>
          <w:szCs w:val="24"/>
        </w:rPr>
        <w:t>0</w:t>
      </w:r>
      <w:r w:rsidR="00EC10C9" w:rsidRPr="00A10026">
        <w:rPr>
          <w:rFonts w:ascii="Arial" w:hAnsi="Arial" w:cs="Arial"/>
          <w:szCs w:val="24"/>
        </w:rPr>
        <w:t>m</w:t>
      </w:r>
      <w:r w:rsidR="00441B29" w:rsidRPr="00A10026">
        <w:rPr>
          <w:rFonts w:ascii="Arial" w:hAnsi="Arial" w:cs="Arial"/>
          <w:szCs w:val="24"/>
        </w:rPr>
        <w:t xml:space="preserve">: </w:t>
      </w:r>
      <w:r w:rsidR="008B57B9" w:rsidRPr="00A10026">
        <w:rPr>
          <w:rFonts w:ascii="Arial" w:hAnsi="Arial" w:cs="Arial"/>
          <w:szCs w:val="24"/>
        </w:rPr>
        <w:t xml:space="preserve">the forecast pressure represents a continued increase </w:t>
      </w:r>
      <w:r w:rsidR="009252E7" w:rsidRPr="00A10026">
        <w:rPr>
          <w:rFonts w:ascii="Arial" w:hAnsi="Arial" w:cs="Arial"/>
          <w:szCs w:val="24"/>
        </w:rPr>
        <w:t xml:space="preserve">in demand for special school places. The forecast includes known increases </w:t>
      </w:r>
      <w:r w:rsidR="004376EA" w:rsidRPr="00A10026">
        <w:rPr>
          <w:rFonts w:ascii="Arial" w:hAnsi="Arial" w:cs="Arial"/>
          <w:szCs w:val="24"/>
        </w:rPr>
        <w:t xml:space="preserve">for academic year </w:t>
      </w:r>
      <w:r w:rsidR="00AB7905" w:rsidRPr="00A10026">
        <w:rPr>
          <w:rFonts w:ascii="Arial" w:hAnsi="Arial" w:cs="Arial"/>
          <w:szCs w:val="24"/>
        </w:rPr>
        <w:t>2022/23</w:t>
      </w:r>
      <w:r w:rsidR="00FA03BD" w:rsidRPr="00A10026">
        <w:rPr>
          <w:rFonts w:ascii="Arial" w:hAnsi="Arial" w:cs="Arial"/>
          <w:szCs w:val="24"/>
        </w:rPr>
        <w:t xml:space="preserve"> and other </w:t>
      </w:r>
      <w:r w:rsidR="000F0746" w:rsidRPr="00A10026">
        <w:rPr>
          <w:rFonts w:ascii="Arial" w:hAnsi="Arial" w:cs="Arial"/>
          <w:szCs w:val="24"/>
        </w:rPr>
        <w:t xml:space="preserve">FTE </w:t>
      </w:r>
      <w:r w:rsidR="00FA03BD" w:rsidRPr="00A10026">
        <w:rPr>
          <w:rFonts w:ascii="Arial" w:hAnsi="Arial" w:cs="Arial"/>
          <w:szCs w:val="24"/>
        </w:rPr>
        <w:t>growth</w:t>
      </w:r>
      <w:r w:rsidR="001479ED" w:rsidRPr="00A10026">
        <w:rPr>
          <w:rFonts w:ascii="Arial" w:hAnsi="Arial" w:cs="Arial"/>
          <w:szCs w:val="24"/>
        </w:rPr>
        <w:t xml:space="preserve"> </w:t>
      </w:r>
      <w:r w:rsidR="002A45D5" w:rsidRPr="00A10026">
        <w:rPr>
          <w:rFonts w:ascii="Arial" w:hAnsi="Arial" w:cs="Arial"/>
          <w:szCs w:val="24"/>
        </w:rPr>
        <w:t>following trends in</w:t>
      </w:r>
      <w:r w:rsidR="00062994" w:rsidRPr="00A10026">
        <w:rPr>
          <w:rFonts w:ascii="Arial" w:hAnsi="Arial" w:cs="Arial"/>
          <w:szCs w:val="24"/>
        </w:rPr>
        <w:t xml:space="preserve"> recent years</w:t>
      </w:r>
      <w:r w:rsidR="00104E31" w:rsidRPr="00A10026">
        <w:rPr>
          <w:rFonts w:ascii="Arial" w:hAnsi="Arial" w:cs="Arial"/>
          <w:szCs w:val="24"/>
        </w:rPr>
        <w:t>.</w:t>
      </w:r>
      <w:r w:rsidR="0077432A" w:rsidRPr="00A10026">
        <w:rPr>
          <w:rFonts w:ascii="Arial" w:hAnsi="Arial" w:cs="Arial"/>
          <w:szCs w:val="24"/>
        </w:rPr>
        <w:t xml:space="preserve">  </w:t>
      </w:r>
      <w:r w:rsidR="00B860EC" w:rsidRPr="00A10026">
        <w:rPr>
          <w:rFonts w:ascii="Arial" w:hAnsi="Arial" w:cs="Arial"/>
          <w:szCs w:val="24"/>
        </w:rPr>
        <w:t xml:space="preserve">Overall, the anticipated FTE in special schools </w:t>
      </w:r>
      <w:r w:rsidR="000738DA" w:rsidRPr="00A10026">
        <w:rPr>
          <w:rFonts w:ascii="Arial" w:hAnsi="Arial" w:cs="Arial"/>
          <w:szCs w:val="24"/>
        </w:rPr>
        <w:t xml:space="preserve">this financial year </w:t>
      </w:r>
      <w:r w:rsidR="004225EC" w:rsidRPr="00A10026">
        <w:rPr>
          <w:rFonts w:ascii="Arial" w:hAnsi="Arial" w:cs="Arial"/>
          <w:szCs w:val="24"/>
        </w:rPr>
        <w:t xml:space="preserve">is </w:t>
      </w:r>
      <w:r w:rsidR="006002DB" w:rsidRPr="00A10026">
        <w:rPr>
          <w:rFonts w:ascii="Arial" w:hAnsi="Arial" w:cs="Arial"/>
          <w:szCs w:val="24"/>
        </w:rPr>
        <w:t>currently</w:t>
      </w:r>
      <w:r w:rsidR="005D657D" w:rsidRPr="00A10026">
        <w:rPr>
          <w:rFonts w:ascii="Arial" w:hAnsi="Arial" w:cs="Arial"/>
          <w:szCs w:val="24"/>
        </w:rPr>
        <w:t xml:space="preserve"> 3,315</w:t>
      </w:r>
      <w:r w:rsidR="00FD1F5D" w:rsidRPr="00A10026">
        <w:rPr>
          <w:rFonts w:ascii="Arial" w:hAnsi="Arial" w:cs="Arial"/>
          <w:szCs w:val="24"/>
        </w:rPr>
        <w:t xml:space="preserve">, compared to </w:t>
      </w:r>
      <w:r w:rsidR="002613D8" w:rsidRPr="00A10026">
        <w:rPr>
          <w:rFonts w:ascii="Arial" w:hAnsi="Arial" w:cs="Arial"/>
          <w:szCs w:val="24"/>
        </w:rPr>
        <w:t>3,143</w:t>
      </w:r>
      <w:r w:rsidR="00BD555B" w:rsidRPr="00A10026">
        <w:rPr>
          <w:rFonts w:ascii="Arial" w:hAnsi="Arial" w:cs="Arial"/>
          <w:szCs w:val="24"/>
        </w:rPr>
        <w:t xml:space="preserve"> in 2021/22</w:t>
      </w:r>
      <w:r w:rsidR="00E4690F" w:rsidRPr="00A10026">
        <w:rPr>
          <w:rFonts w:ascii="Arial" w:hAnsi="Arial" w:cs="Arial"/>
          <w:szCs w:val="24"/>
        </w:rPr>
        <w:t xml:space="preserve"> (+5.5%)</w:t>
      </w:r>
      <w:r w:rsidR="00BD31CC" w:rsidRPr="00A10026">
        <w:rPr>
          <w:rFonts w:ascii="Arial" w:hAnsi="Arial" w:cs="Arial"/>
          <w:szCs w:val="24"/>
        </w:rPr>
        <w:t>.</w:t>
      </w:r>
      <w:r w:rsidR="00CD09F0" w:rsidRPr="00A10026">
        <w:rPr>
          <w:rFonts w:ascii="Arial" w:hAnsi="Arial" w:cs="Arial"/>
          <w:szCs w:val="24"/>
        </w:rPr>
        <w:t xml:space="preserve"> </w:t>
      </w:r>
      <w:r w:rsidR="00D71A7F" w:rsidRPr="00A10026">
        <w:rPr>
          <w:rFonts w:ascii="Arial" w:hAnsi="Arial" w:cs="Arial"/>
          <w:szCs w:val="24"/>
        </w:rPr>
        <w:t>Average top-up funding values have also increased, with</w:t>
      </w:r>
      <w:r w:rsidR="00496DC1" w:rsidRPr="00A10026">
        <w:rPr>
          <w:rFonts w:ascii="Arial" w:hAnsi="Arial" w:cs="Arial"/>
          <w:szCs w:val="24"/>
        </w:rPr>
        <w:t xml:space="preserve"> a con</w:t>
      </w:r>
      <w:r w:rsidR="00FB65D6" w:rsidRPr="00A10026">
        <w:rPr>
          <w:rFonts w:ascii="Arial" w:hAnsi="Arial" w:cs="Arial"/>
          <w:szCs w:val="24"/>
        </w:rPr>
        <w:t>tinuation of</w:t>
      </w:r>
      <w:r w:rsidR="00D71A7F" w:rsidRPr="00A10026">
        <w:rPr>
          <w:rFonts w:ascii="Arial" w:hAnsi="Arial" w:cs="Arial"/>
          <w:szCs w:val="24"/>
        </w:rPr>
        <w:t xml:space="preserve"> </w:t>
      </w:r>
      <w:r w:rsidR="00280C71" w:rsidRPr="00A10026">
        <w:rPr>
          <w:rFonts w:ascii="Arial" w:hAnsi="Arial" w:cs="Arial"/>
          <w:szCs w:val="24"/>
        </w:rPr>
        <w:t>the</w:t>
      </w:r>
      <w:r w:rsidR="00D71A7F" w:rsidRPr="00A10026">
        <w:rPr>
          <w:rFonts w:ascii="Arial" w:hAnsi="Arial" w:cs="Arial"/>
          <w:szCs w:val="24"/>
        </w:rPr>
        <w:t xml:space="preserve"> trend</w:t>
      </w:r>
      <w:r w:rsidR="000B15C0" w:rsidRPr="00A10026">
        <w:rPr>
          <w:rFonts w:ascii="Arial" w:hAnsi="Arial" w:cs="Arial"/>
          <w:szCs w:val="24"/>
        </w:rPr>
        <w:t xml:space="preserve"> of</w:t>
      </w:r>
      <w:r w:rsidR="00F62E9C" w:rsidRPr="00A10026">
        <w:rPr>
          <w:rFonts w:ascii="Arial" w:hAnsi="Arial" w:cs="Arial"/>
          <w:szCs w:val="24"/>
        </w:rPr>
        <w:t xml:space="preserve"> </w:t>
      </w:r>
      <w:r w:rsidR="001C6ED8" w:rsidRPr="00A10026">
        <w:rPr>
          <w:rFonts w:ascii="Arial" w:hAnsi="Arial" w:cs="Arial"/>
          <w:szCs w:val="24"/>
        </w:rPr>
        <w:t xml:space="preserve">proportionately </w:t>
      </w:r>
      <w:r w:rsidR="00A4124E" w:rsidRPr="00A10026">
        <w:rPr>
          <w:rFonts w:ascii="Arial" w:hAnsi="Arial" w:cs="Arial"/>
          <w:szCs w:val="24"/>
        </w:rPr>
        <w:t>few</w:t>
      </w:r>
      <w:r w:rsidR="00CC7F4B" w:rsidRPr="00A10026">
        <w:rPr>
          <w:rFonts w:ascii="Arial" w:hAnsi="Arial" w:cs="Arial"/>
          <w:szCs w:val="24"/>
        </w:rPr>
        <w:t>er</w:t>
      </w:r>
      <w:r w:rsidR="00A4124E" w:rsidRPr="00A10026">
        <w:rPr>
          <w:rFonts w:ascii="Arial" w:hAnsi="Arial" w:cs="Arial"/>
          <w:szCs w:val="24"/>
        </w:rPr>
        <w:t xml:space="preserve"> pupils </w:t>
      </w:r>
      <w:r w:rsidR="00EA4C79" w:rsidRPr="00A10026">
        <w:rPr>
          <w:rFonts w:ascii="Arial" w:hAnsi="Arial" w:cs="Arial"/>
          <w:szCs w:val="24"/>
        </w:rPr>
        <w:t xml:space="preserve">funded at </w:t>
      </w:r>
      <w:r w:rsidR="00A4124E" w:rsidRPr="00A10026">
        <w:rPr>
          <w:rFonts w:ascii="Arial" w:hAnsi="Arial" w:cs="Arial"/>
          <w:szCs w:val="24"/>
        </w:rPr>
        <w:t xml:space="preserve">step </w:t>
      </w:r>
      <w:r w:rsidR="002912C7" w:rsidRPr="00A10026">
        <w:rPr>
          <w:rFonts w:ascii="Arial" w:hAnsi="Arial" w:cs="Arial"/>
          <w:szCs w:val="24"/>
        </w:rPr>
        <w:t>4 and more on steps 5 and 6</w:t>
      </w:r>
      <w:r w:rsidR="00715B2F" w:rsidRPr="00A10026">
        <w:rPr>
          <w:rFonts w:ascii="Arial" w:hAnsi="Arial" w:cs="Arial"/>
          <w:szCs w:val="24"/>
        </w:rPr>
        <w:t xml:space="preserve">, as well as the inflationary uplift </w:t>
      </w:r>
      <w:r w:rsidR="004114C7" w:rsidRPr="00A10026">
        <w:rPr>
          <w:rFonts w:ascii="Arial" w:hAnsi="Arial" w:cs="Arial"/>
          <w:szCs w:val="24"/>
        </w:rPr>
        <w:t>of</w:t>
      </w:r>
      <w:r w:rsidR="00715B2F" w:rsidRPr="00A10026">
        <w:rPr>
          <w:rFonts w:ascii="Arial" w:hAnsi="Arial" w:cs="Arial"/>
          <w:szCs w:val="24"/>
        </w:rPr>
        <w:t xml:space="preserve"> </w:t>
      </w:r>
      <w:r w:rsidR="00722320" w:rsidRPr="00A10026">
        <w:rPr>
          <w:rFonts w:ascii="Arial" w:hAnsi="Arial" w:cs="Arial"/>
          <w:szCs w:val="24"/>
        </w:rPr>
        <w:t>top-up rates</w:t>
      </w:r>
      <w:r w:rsidR="00EA4C79" w:rsidRPr="00A10026">
        <w:rPr>
          <w:rFonts w:ascii="Arial" w:hAnsi="Arial" w:cs="Arial"/>
          <w:szCs w:val="24"/>
        </w:rPr>
        <w:t>.</w:t>
      </w:r>
    </w:p>
    <w:p w14:paraId="231E9BCE" w14:textId="77777777" w:rsidR="00FB4CD0" w:rsidRDefault="00EC10C9" w:rsidP="00FB4CD0">
      <w:pPr>
        <w:pStyle w:val="Heading3"/>
        <w:keepNext w:val="0"/>
        <w:numPr>
          <w:ilvl w:val="0"/>
          <w:numId w:val="13"/>
        </w:numPr>
        <w:tabs>
          <w:tab w:val="num" w:pos="426"/>
        </w:tabs>
        <w:jc w:val="left"/>
        <w:rPr>
          <w:rFonts w:ascii="Arial" w:hAnsi="Arial" w:cs="Arial"/>
          <w:szCs w:val="24"/>
        </w:rPr>
      </w:pPr>
      <w:r w:rsidRPr="00B5430E">
        <w:rPr>
          <w:rFonts w:ascii="Arial" w:hAnsi="Arial" w:cs="Arial"/>
          <w:szCs w:val="24"/>
        </w:rPr>
        <w:t xml:space="preserve">Resourced provisions </w:t>
      </w:r>
      <w:r w:rsidR="002C3E0F" w:rsidRPr="00B5430E">
        <w:rPr>
          <w:rFonts w:ascii="Arial" w:hAnsi="Arial" w:cs="Arial"/>
          <w:szCs w:val="24"/>
        </w:rPr>
        <w:t xml:space="preserve">top-up funding – overspend of </w:t>
      </w:r>
      <w:r w:rsidRPr="00B5430E">
        <w:rPr>
          <w:rFonts w:ascii="Arial" w:hAnsi="Arial" w:cs="Arial"/>
          <w:szCs w:val="24"/>
        </w:rPr>
        <w:t>£</w:t>
      </w:r>
      <w:r w:rsidR="0063143B" w:rsidRPr="00B5430E">
        <w:rPr>
          <w:rFonts w:ascii="Arial" w:hAnsi="Arial" w:cs="Arial"/>
          <w:szCs w:val="24"/>
        </w:rPr>
        <w:t>129</w:t>
      </w:r>
      <w:r w:rsidRPr="00B5430E">
        <w:rPr>
          <w:rFonts w:ascii="Arial" w:hAnsi="Arial" w:cs="Arial"/>
          <w:szCs w:val="24"/>
        </w:rPr>
        <w:t>,000</w:t>
      </w:r>
      <w:r w:rsidR="002C3E0F" w:rsidRPr="00B5430E">
        <w:rPr>
          <w:rFonts w:ascii="Arial" w:hAnsi="Arial" w:cs="Arial"/>
          <w:szCs w:val="24"/>
        </w:rPr>
        <w:t>:</w:t>
      </w:r>
      <w:r w:rsidR="00D36AB9" w:rsidRPr="00B5430E">
        <w:rPr>
          <w:rFonts w:ascii="Arial" w:hAnsi="Arial" w:cs="Arial"/>
          <w:szCs w:val="24"/>
        </w:rPr>
        <w:t xml:space="preserve"> </w:t>
      </w:r>
      <w:r w:rsidR="00C25036" w:rsidRPr="00B5430E">
        <w:rPr>
          <w:rFonts w:ascii="Arial" w:hAnsi="Arial" w:cs="Arial"/>
          <w:szCs w:val="24"/>
        </w:rPr>
        <w:t>this overspend also re</w:t>
      </w:r>
      <w:r w:rsidR="00202FC8" w:rsidRPr="00B5430E">
        <w:rPr>
          <w:rFonts w:ascii="Arial" w:hAnsi="Arial" w:cs="Arial"/>
          <w:szCs w:val="24"/>
        </w:rPr>
        <w:t>presents a continued increase in demand for places.</w:t>
      </w:r>
      <w:r w:rsidR="00E01AA0" w:rsidRPr="00B5430E">
        <w:rPr>
          <w:rFonts w:ascii="Arial" w:hAnsi="Arial" w:cs="Arial"/>
          <w:szCs w:val="24"/>
        </w:rPr>
        <w:t xml:space="preserve"> The forecast includes </w:t>
      </w:r>
      <w:r w:rsidR="003F148D" w:rsidRPr="00B5430E">
        <w:rPr>
          <w:rFonts w:ascii="Arial" w:hAnsi="Arial" w:cs="Arial"/>
          <w:szCs w:val="24"/>
        </w:rPr>
        <w:t>over-occupancy</w:t>
      </w:r>
      <w:r w:rsidR="0094056E" w:rsidRPr="00B5430E">
        <w:rPr>
          <w:rFonts w:ascii="Arial" w:hAnsi="Arial" w:cs="Arial"/>
          <w:szCs w:val="24"/>
        </w:rPr>
        <w:t xml:space="preserve"> funding for</w:t>
      </w:r>
      <w:r w:rsidR="00E01AA0" w:rsidRPr="00B5430E">
        <w:rPr>
          <w:rFonts w:ascii="Arial" w:hAnsi="Arial" w:cs="Arial"/>
          <w:szCs w:val="24"/>
        </w:rPr>
        <w:t xml:space="preserve"> </w:t>
      </w:r>
      <w:r w:rsidR="00B2305B" w:rsidRPr="00B5430E">
        <w:rPr>
          <w:rFonts w:ascii="Arial" w:hAnsi="Arial" w:cs="Arial"/>
          <w:szCs w:val="24"/>
        </w:rPr>
        <w:t>35</w:t>
      </w:r>
      <w:r w:rsidR="002A2CCE" w:rsidRPr="00B5430E">
        <w:rPr>
          <w:rFonts w:ascii="Arial" w:hAnsi="Arial" w:cs="Arial"/>
          <w:szCs w:val="24"/>
        </w:rPr>
        <w:t xml:space="preserve"> places </w:t>
      </w:r>
      <w:r w:rsidR="00B2305B" w:rsidRPr="00B5430E">
        <w:rPr>
          <w:rFonts w:ascii="Arial" w:hAnsi="Arial" w:cs="Arial"/>
          <w:szCs w:val="24"/>
        </w:rPr>
        <w:t>where some resourced provisions are expected to exc</w:t>
      </w:r>
      <w:r w:rsidR="00FD2A83" w:rsidRPr="00B5430E">
        <w:rPr>
          <w:rFonts w:ascii="Arial" w:hAnsi="Arial" w:cs="Arial"/>
          <w:szCs w:val="24"/>
        </w:rPr>
        <w:t xml:space="preserve">eed </w:t>
      </w:r>
      <w:r w:rsidR="00947E30" w:rsidRPr="00B5430E">
        <w:rPr>
          <w:rFonts w:ascii="Arial" w:hAnsi="Arial" w:cs="Arial"/>
          <w:szCs w:val="24"/>
        </w:rPr>
        <w:t>their</w:t>
      </w:r>
      <w:r w:rsidR="00D00E00" w:rsidRPr="00B5430E">
        <w:rPr>
          <w:rFonts w:ascii="Arial" w:hAnsi="Arial" w:cs="Arial"/>
          <w:szCs w:val="24"/>
        </w:rPr>
        <w:t xml:space="preserve"> agreed place numbers.</w:t>
      </w:r>
    </w:p>
    <w:p w14:paraId="6F8256A2" w14:textId="77777777" w:rsidR="00FB4CD0" w:rsidRDefault="00EC10C9" w:rsidP="00FB4CD0">
      <w:pPr>
        <w:pStyle w:val="Heading3"/>
        <w:keepNext w:val="0"/>
        <w:numPr>
          <w:ilvl w:val="0"/>
          <w:numId w:val="13"/>
        </w:numPr>
        <w:tabs>
          <w:tab w:val="num" w:pos="426"/>
        </w:tabs>
        <w:jc w:val="left"/>
        <w:rPr>
          <w:rFonts w:ascii="Arial" w:hAnsi="Arial" w:cs="Arial"/>
          <w:szCs w:val="24"/>
        </w:rPr>
      </w:pPr>
      <w:r w:rsidRPr="00FB4CD0">
        <w:rPr>
          <w:rFonts w:ascii="Arial" w:hAnsi="Arial" w:cs="Arial"/>
          <w:szCs w:val="24"/>
        </w:rPr>
        <w:t xml:space="preserve">Mainstream schools </w:t>
      </w:r>
      <w:r w:rsidR="005A4DD1" w:rsidRPr="00FB4CD0">
        <w:rPr>
          <w:rFonts w:ascii="Arial" w:hAnsi="Arial" w:cs="Arial"/>
          <w:szCs w:val="24"/>
        </w:rPr>
        <w:t xml:space="preserve">top-up funding – overspend of </w:t>
      </w:r>
      <w:r w:rsidRPr="00FB4CD0">
        <w:rPr>
          <w:rFonts w:ascii="Arial" w:hAnsi="Arial" w:cs="Arial"/>
          <w:szCs w:val="24"/>
        </w:rPr>
        <w:t>£</w:t>
      </w:r>
      <w:r w:rsidR="00E81BB5" w:rsidRPr="00FB4CD0">
        <w:rPr>
          <w:rFonts w:ascii="Arial" w:hAnsi="Arial" w:cs="Arial"/>
          <w:szCs w:val="24"/>
        </w:rPr>
        <w:t>7.5m</w:t>
      </w:r>
      <w:r w:rsidR="005A4DD1" w:rsidRPr="00FB4CD0">
        <w:rPr>
          <w:rFonts w:ascii="Arial" w:hAnsi="Arial" w:cs="Arial"/>
          <w:szCs w:val="24"/>
        </w:rPr>
        <w:t>:</w:t>
      </w:r>
      <w:r w:rsidR="00AC3BA0" w:rsidRPr="00FB4CD0">
        <w:rPr>
          <w:rFonts w:ascii="Arial" w:hAnsi="Arial" w:cs="Arial"/>
          <w:szCs w:val="24"/>
        </w:rPr>
        <w:t xml:space="preserve"> </w:t>
      </w:r>
      <w:r w:rsidR="00FA786A" w:rsidRPr="00FB4CD0">
        <w:rPr>
          <w:rFonts w:ascii="Arial" w:hAnsi="Arial" w:cs="Arial"/>
          <w:szCs w:val="24"/>
        </w:rPr>
        <w:t xml:space="preserve">there has been a significant increase in </w:t>
      </w:r>
      <w:r w:rsidR="002442C9" w:rsidRPr="00FB4CD0">
        <w:rPr>
          <w:rFonts w:ascii="Arial" w:hAnsi="Arial" w:cs="Arial"/>
          <w:szCs w:val="24"/>
        </w:rPr>
        <w:t xml:space="preserve">mainstream school top-up funding, with </w:t>
      </w:r>
      <w:r w:rsidR="007C3293" w:rsidRPr="00FB4CD0">
        <w:rPr>
          <w:rFonts w:ascii="Arial" w:hAnsi="Arial" w:cs="Arial"/>
          <w:szCs w:val="24"/>
        </w:rPr>
        <w:t>an increase of £</w:t>
      </w:r>
      <w:r w:rsidR="00C97613" w:rsidRPr="00FB4CD0">
        <w:rPr>
          <w:rFonts w:ascii="Arial" w:hAnsi="Arial" w:cs="Arial"/>
          <w:szCs w:val="24"/>
        </w:rPr>
        <w:t>4.9</w:t>
      </w:r>
      <w:r w:rsidR="007C3293" w:rsidRPr="00FB4CD0">
        <w:rPr>
          <w:rFonts w:ascii="Arial" w:hAnsi="Arial" w:cs="Arial"/>
          <w:szCs w:val="24"/>
        </w:rPr>
        <w:t>m compared to the 202</w:t>
      </w:r>
      <w:r w:rsidR="00A660CF" w:rsidRPr="00FB4CD0">
        <w:rPr>
          <w:rFonts w:ascii="Arial" w:hAnsi="Arial" w:cs="Arial"/>
          <w:szCs w:val="24"/>
        </w:rPr>
        <w:t>1/22</w:t>
      </w:r>
      <w:r w:rsidR="007C3293" w:rsidRPr="00FB4CD0">
        <w:rPr>
          <w:rFonts w:ascii="Arial" w:hAnsi="Arial" w:cs="Arial"/>
          <w:szCs w:val="24"/>
        </w:rPr>
        <w:t xml:space="preserve"> outturn.</w:t>
      </w:r>
      <w:r w:rsidR="00DF029A" w:rsidRPr="00FB4CD0">
        <w:rPr>
          <w:rFonts w:ascii="Arial" w:hAnsi="Arial" w:cs="Arial"/>
          <w:szCs w:val="24"/>
        </w:rPr>
        <w:t xml:space="preserve"> </w:t>
      </w:r>
      <w:r w:rsidR="00A718B2" w:rsidRPr="00FB4CD0">
        <w:rPr>
          <w:rFonts w:ascii="Arial" w:hAnsi="Arial" w:cs="Arial"/>
          <w:szCs w:val="24"/>
        </w:rPr>
        <w:t xml:space="preserve">The average number of EHCPs in mainstream provision for 2022/23 is forecast to be </w:t>
      </w:r>
      <w:r w:rsidR="00002579" w:rsidRPr="00FB4CD0">
        <w:rPr>
          <w:rFonts w:ascii="Arial" w:hAnsi="Arial" w:cs="Arial"/>
          <w:szCs w:val="24"/>
        </w:rPr>
        <w:t xml:space="preserve">around </w:t>
      </w:r>
      <w:r w:rsidR="00A718B2" w:rsidRPr="00FB4CD0">
        <w:rPr>
          <w:rFonts w:ascii="Arial" w:hAnsi="Arial" w:cs="Arial"/>
          <w:szCs w:val="24"/>
        </w:rPr>
        <w:t xml:space="preserve">3,200 in </w:t>
      </w:r>
      <w:r w:rsidR="009D2869" w:rsidRPr="00FB4CD0">
        <w:rPr>
          <w:rFonts w:ascii="Arial" w:hAnsi="Arial" w:cs="Arial"/>
          <w:szCs w:val="24"/>
        </w:rPr>
        <w:t xml:space="preserve">the </w:t>
      </w:r>
      <w:r w:rsidR="00A718B2" w:rsidRPr="00FB4CD0">
        <w:rPr>
          <w:rFonts w:ascii="Arial" w:hAnsi="Arial" w:cs="Arial"/>
          <w:szCs w:val="24"/>
        </w:rPr>
        <w:t xml:space="preserve">primary phase (+39% from 2021/22) and 2,000 in secondary (+50%). However, the forecast average cost of maintaining each EHCP is now </w:t>
      </w:r>
      <w:r w:rsidR="00002579" w:rsidRPr="00FB4CD0">
        <w:rPr>
          <w:rFonts w:ascii="Arial" w:hAnsi="Arial" w:cs="Arial"/>
          <w:szCs w:val="24"/>
        </w:rPr>
        <w:t xml:space="preserve">around </w:t>
      </w:r>
      <w:r w:rsidR="00A718B2" w:rsidRPr="00FB4CD0">
        <w:rPr>
          <w:rFonts w:ascii="Arial" w:hAnsi="Arial" w:cs="Arial"/>
          <w:szCs w:val="24"/>
        </w:rPr>
        <w:t>£5,000 in primary (-13% from 2021/22)</w:t>
      </w:r>
      <w:r w:rsidR="00EB52B0" w:rsidRPr="00FB4CD0">
        <w:rPr>
          <w:rFonts w:ascii="Arial" w:hAnsi="Arial" w:cs="Arial"/>
          <w:szCs w:val="24"/>
        </w:rPr>
        <w:t xml:space="preserve"> and </w:t>
      </w:r>
      <w:r w:rsidR="00A718B2" w:rsidRPr="00FB4CD0">
        <w:rPr>
          <w:rFonts w:ascii="Arial" w:hAnsi="Arial" w:cs="Arial"/>
          <w:szCs w:val="24"/>
        </w:rPr>
        <w:t>£</w:t>
      </w:r>
      <w:r w:rsidR="00EB52B0" w:rsidRPr="00FB4CD0">
        <w:rPr>
          <w:rFonts w:ascii="Arial" w:hAnsi="Arial" w:cs="Arial"/>
          <w:szCs w:val="24"/>
        </w:rPr>
        <w:t>4</w:t>
      </w:r>
      <w:r w:rsidR="00A718B2" w:rsidRPr="00FB4CD0">
        <w:rPr>
          <w:rFonts w:ascii="Arial" w:hAnsi="Arial" w:cs="Arial"/>
          <w:szCs w:val="24"/>
        </w:rPr>
        <w:t>,200 in</w:t>
      </w:r>
      <w:r w:rsidR="00EB52B0" w:rsidRPr="00FB4CD0">
        <w:rPr>
          <w:rFonts w:ascii="Arial" w:hAnsi="Arial" w:cs="Arial"/>
          <w:szCs w:val="24"/>
        </w:rPr>
        <w:t xml:space="preserve"> secondary </w:t>
      </w:r>
      <w:r w:rsidR="00A718B2" w:rsidRPr="00FB4CD0">
        <w:rPr>
          <w:rFonts w:ascii="Arial" w:hAnsi="Arial" w:cs="Arial"/>
          <w:szCs w:val="24"/>
        </w:rPr>
        <w:t>(-10%).</w:t>
      </w:r>
    </w:p>
    <w:p w14:paraId="5503252F" w14:textId="77777777" w:rsidR="00471F90" w:rsidRDefault="00D45102" w:rsidP="00471F90">
      <w:pPr>
        <w:pStyle w:val="Heading3"/>
        <w:keepNext w:val="0"/>
        <w:numPr>
          <w:ilvl w:val="0"/>
          <w:numId w:val="13"/>
        </w:numPr>
        <w:tabs>
          <w:tab w:val="num" w:pos="426"/>
        </w:tabs>
        <w:jc w:val="left"/>
        <w:rPr>
          <w:rFonts w:ascii="Arial" w:hAnsi="Arial" w:cs="Arial"/>
          <w:szCs w:val="24"/>
        </w:rPr>
      </w:pPr>
      <w:r w:rsidRPr="00FB4CD0">
        <w:rPr>
          <w:rFonts w:ascii="Arial" w:hAnsi="Arial" w:cs="Arial"/>
          <w:szCs w:val="24"/>
        </w:rPr>
        <w:t xml:space="preserve">Discretionary payments </w:t>
      </w:r>
      <w:r w:rsidR="002F15D2" w:rsidRPr="00FB4CD0">
        <w:rPr>
          <w:rFonts w:ascii="Arial" w:hAnsi="Arial" w:cs="Arial"/>
          <w:szCs w:val="24"/>
        </w:rPr>
        <w:t xml:space="preserve">– overspend of </w:t>
      </w:r>
      <w:r w:rsidRPr="00FB4CD0">
        <w:rPr>
          <w:rFonts w:ascii="Arial" w:hAnsi="Arial" w:cs="Arial"/>
          <w:szCs w:val="24"/>
        </w:rPr>
        <w:t>£</w:t>
      </w:r>
      <w:r w:rsidR="00CB5DA6" w:rsidRPr="00FB4CD0">
        <w:rPr>
          <w:rFonts w:ascii="Arial" w:hAnsi="Arial" w:cs="Arial"/>
          <w:szCs w:val="24"/>
        </w:rPr>
        <w:t>4.4</w:t>
      </w:r>
      <w:r w:rsidR="002F15D2" w:rsidRPr="00FB4CD0">
        <w:rPr>
          <w:rFonts w:ascii="Arial" w:hAnsi="Arial" w:cs="Arial"/>
          <w:szCs w:val="24"/>
        </w:rPr>
        <w:t xml:space="preserve">m: </w:t>
      </w:r>
      <w:r w:rsidR="00DC1AAE" w:rsidRPr="00FB4CD0">
        <w:rPr>
          <w:rFonts w:ascii="Arial" w:hAnsi="Arial" w:cs="Arial"/>
          <w:szCs w:val="24"/>
        </w:rPr>
        <w:t>t</w:t>
      </w:r>
      <w:r w:rsidR="003A47A0" w:rsidRPr="00FB4CD0">
        <w:rPr>
          <w:rFonts w:ascii="Arial" w:hAnsi="Arial" w:cs="Arial"/>
          <w:szCs w:val="24"/>
        </w:rPr>
        <w:t xml:space="preserve">he primary purpose of this budget is to put bespoke packages in place for pupils in their mainstream or special school environment and to avoid escalation resulting in the need to place them in either a special school, where places are limited, or a more expensive independent special or non-maintained school. </w:t>
      </w:r>
      <w:r w:rsidR="00041CB3" w:rsidRPr="00FB4CD0">
        <w:rPr>
          <w:rFonts w:ascii="Arial" w:hAnsi="Arial" w:cs="Arial"/>
          <w:szCs w:val="24"/>
        </w:rPr>
        <w:t>T</w:t>
      </w:r>
      <w:r w:rsidR="003A47A0" w:rsidRPr="00FB4CD0">
        <w:rPr>
          <w:rFonts w:ascii="Arial" w:hAnsi="Arial" w:cs="Arial"/>
          <w:szCs w:val="24"/>
        </w:rPr>
        <w:t>he overall increase in the number of pupils with an EHCP has resulted in the need for more calls from this budget.</w:t>
      </w:r>
      <w:r w:rsidR="00471F90">
        <w:rPr>
          <w:rFonts w:ascii="Arial" w:hAnsi="Arial" w:cs="Arial"/>
          <w:szCs w:val="24"/>
        </w:rPr>
        <w:t xml:space="preserve">  </w:t>
      </w:r>
      <w:r w:rsidR="003A47A0" w:rsidRPr="00471F90">
        <w:rPr>
          <w:rFonts w:ascii="Arial" w:hAnsi="Arial" w:cs="Arial"/>
          <w:szCs w:val="24"/>
        </w:rPr>
        <w:t xml:space="preserve">The demand led nature of the budget makes it very difficult to forecast accurately. The previous quarter 1 forecast reflected the exponential growth in demand from this budget over six years, with an average year on year growth of </w:t>
      </w:r>
      <w:r w:rsidR="0073097D" w:rsidRPr="00471F90">
        <w:rPr>
          <w:rFonts w:ascii="Arial" w:hAnsi="Arial" w:cs="Arial"/>
          <w:szCs w:val="24"/>
        </w:rPr>
        <w:t>42</w:t>
      </w:r>
      <w:r w:rsidR="003A47A0" w:rsidRPr="00471F90">
        <w:rPr>
          <w:rFonts w:ascii="Arial" w:hAnsi="Arial" w:cs="Arial"/>
          <w:szCs w:val="24"/>
        </w:rPr>
        <w:t xml:space="preserve">% across primary, secondary and special schools in the last three years. More recent modelling </w:t>
      </w:r>
      <w:r w:rsidR="006C4FC8" w:rsidRPr="00471F90">
        <w:rPr>
          <w:rFonts w:ascii="Arial" w:hAnsi="Arial" w:cs="Arial"/>
          <w:szCs w:val="24"/>
        </w:rPr>
        <w:t xml:space="preserve">suggests that the previous </w:t>
      </w:r>
      <w:r w:rsidR="00C11773" w:rsidRPr="00471F90">
        <w:rPr>
          <w:rFonts w:ascii="Arial" w:hAnsi="Arial" w:cs="Arial"/>
          <w:szCs w:val="24"/>
        </w:rPr>
        <w:t>for</w:t>
      </w:r>
      <w:r w:rsidR="001F004C" w:rsidRPr="00471F90">
        <w:rPr>
          <w:rFonts w:ascii="Arial" w:hAnsi="Arial" w:cs="Arial"/>
          <w:szCs w:val="24"/>
        </w:rPr>
        <w:t>ecast</w:t>
      </w:r>
      <w:r w:rsidR="00F67C9B" w:rsidRPr="00471F90">
        <w:rPr>
          <w:rFonts w:ascii="Arial" w:hAnsi="Arial" w:cs="Arial"/>
          <w:szCs w:val="24"/>
        </w:rPr>
        <w:t xml:space="preserve"> disclosed in the DSG Management Plan </w:t>
      </w:r>
      <w:r w:rsidR="00C431E8" w:rsidRPr="00471F90">
        <w:rPr>
          <w:rFonts w:ascii="Arial" w:hAnsi="Arial" w:cs="Arial"/>
          <w:szCs w:val="24"/>
        </w:rPr>
        <w:t>should be maintained</w:t>
      </w:r>
      <w:r w:rsidR="00AC77EC" w:rsidRPr="00471F90">
        <w:rPr>
          <w:rFonts w:ascii="Arial" w:hAnsi="Arial" w:cs="Arial"/>
          <w:szCs w:val="24"/>
        </w:rPr>
        <w:t xml:space="preserve"> for now</w:t>
      </w:r>
      <w:r w:rsidR="00C431E8" w:rsidRPr="00471F90">
        <w:rPr>
          <w:rFonts w:ascii="Arial" w:hAnsi="Arial" w:cs="Arial"/>
          <w:szCs w:val="24"/>
        </w:rPr>
        <w:t>.</w:t>
      </w:r>
    </w:p>
    <w:p w14:paraId="6C759EAF" w14:textId="77777777" w:rsidR="00C270ED" w:rsidRPr="009B33E1" w:rsidRDefault="00540360" w:rsidP="009B33E1">
      <w:pPr>
        <w:pStyle w:val="Heading2"/>
        <w:keepNext w:val="0"/>
        <w:numPr>
          <w:ilvl w:val="0"/>
          <w:numId w:val="0"/>
        </w:numPr>
        <w:tabs>
          <w:tab w:val="num" w:pos="426"/>
        </w:tabs>
        <w:ind w:left="426"/>
        <w:jc w:val="left"/>
        <w:rPr>
          <w:rFonts w:ascii="Arial" w:hAnsi="Arial" w:cs="Arial"/>
          <w:b/>
          <w:bCs/>
          <w:szCs w:val="24"/>
        </w:rPr>
      </w:pPr>
      <w:r w:rsidRPr="009B33E1">
        <w:rPr>
          <w:rFonts w:ascii="Arial" w:hAnsi="Arial" w:cs="Arial"/>
          <w:b/>
          <w:bCs/>
          <w:szCs w:val="24"/>
        </w:rPr>
        <w:t>Central School Services Block</w:t>
      </w:r>
    </w:p>
    <w:p w14:paraId="78E3A4BE" w14:textId="581D412F" w:rsidR="00DD699C" w:rsidRPr="00D55127" w:rsidRDefault="003F42BA" w:rsidP="00D55127">
      <w:pPr>
        <w:pStyle w:val="Heading2"/>
        <w:keepNext w:val="0"/>
        <w:tabs>
          <w:tab w:val="clear" w:pos="576"/>
          <w:tab w:val="num" w:pos="426"/>
        </w:tabs>
        <w:ind w:left="426" w:hanging="568"/>
        <w:jc w:val="left"/>
        <w:rPr>
          <w:rFonts w:ascii="Arial" w:hAnsi="Arial" w:cs="Arial"/>
          <w:color w:val="000000"/>
        </w:rPr>
      </w:pPr>
      <w:r w:rsidRPr="00F93E73">
        <w:rPr>
          <w:rFonts w:ascii="Arial" w:hAnsi="Arial" w:cs="Arial"/>
          <w:color w:val="000000"/>
        </w:rPr>
        <w:t xml:space="preserve">There is a forecast </w:t>
      </w:r>
      <w:r w:rsidR="48875781" w:rsidRPr="00F93E73">
        <w:rPr>
          <w:rFonts w:ascii="Arial" w:hAnsi="Arial" w:cs="Arial"/>
          <w:color w:val="000000"/>
        </w:rPr>
        <w:t>underspend</w:t>
      </w:r>
      <w:r w:rsidRPr="00F93E73">
        <w:rPr>
          <w:rFonts w:ascii="Arial" w:hAnsi="Arial" w:cs="Arial"/>
          <w:color w:val="000000"/>
        </w:rPr>
        <w:t xml:space="preserve"> of £</w:t>
      </w:r>
      <w:r w:rsidR="08F3F0D8" w:rsidRPr="00F93E73">
        <w:rPr>
          <w:rFonts w:ascii="Arial" w:hAnsi="Arial" w:cs="Arial"/>
          <w:color w:val="000000"/>
        </w:rPr>
        <w:t>825</w:t>
      </w:r>
      <w:r w:rsidR="00B66D10" w:rsidRPr="00F93E73">
        <w:rPr>
          <w:rFonts w:ascii="Arial" w:hAnsi="Arial" w:cs="Arial"/>
          <w:color w:val="000000"/>
        </w:rPr>
        <w:t>,000</w:t>
      </w:r>
      <w:r w:rsidRPr="00F93E73">
        <w:rPr>
          <w:rFonts w:ascii="Arial" w:hAnsi="Arial" w:cs="Arial"/>
          <w:color w:val="000000"/>
        </w:rPr>
        <w:t xml:space="preserve"> on the Central School Services Block</w:t>
      </w:r>
      <w:r w:rsidR="00FD25B5">
        <w:rPr>
          <w:rFonts w:ascii="Arial" w:hAnsi="Arial" w:cs="Arial"/>
          <w:color w:val="000000"/>
        </w:rPr>
        <w:t>.</w:t>
      </w:r>
      <w:r w:rsidRPr="00F93E73">
        <w:rPr>
          <w:rFonts w:ascii="Arial" w:hAnsi="Arial" w:cs="Arial"/>
          <w:color w:val="000000"/>
        </w:rPr>
        <w:t xml:space="preserve"> </w:t>
      </w:r>
      <w:r w:rsidR="00891A11" w:rsidRPr="00F93E73">
        <w:rPr>
          <w:rFonts w:ascii="Arial" w:hAnsi="Arial" w:cs="Arial"/>
          <w:color w:val="000000"/>
        </w:rPr>
        <w:t xml:space="preserve">The </w:t>
      </w:r>
      <w:r w:rsidR="00D275AA">
        <w:rPr>
          <w:rFonts w:ascii="Arial" w:hAnsi="Arial" w:cs="Arial"/>
          <w:color w:val="000000"/>
        </w:rPr>
        <w:t xml:space="preserve">majority of the </w:t>
      </w:r>
      <w:r w:rsidR="00891A11" w:rsidRPr="00F93E73">
        <w:rPr>
          <w:rFonts w:ascii="Arial" w:hAnsi="Arial" w:cs="Arial"/>
          <w:color w:val="000000"/>
        </w:rPr>
        <w:t xml:space="preserve">underspend </w:t>
      </w:r>
      <w:r w:rsidR="00D275AA">
        <w:rPr>
          <w:rFonts w:ascii="Arial" w:hAnsi="Arial" w:cs="Arial"/>
          <w:color w:val="000000"/>
        </w:rPr>
        <w:t xml:space="preserve">(£815,000) </w:t>
      </w:r>
      <w:r w:rsidR="00891A11" w:rsidRPr="00F93E73">
        <w:rPr>
          <w:rFonts w:ascii="Arial" w:hAnsi="Arial" w:cs="Arial"/>
          <w:color w:val="000000"/>
        </w:rPr>
        <w:t xml:space="preserve">is because the local authority has identified alternative funding to replace the DSG </w:t>
      </w:r>
      <w:r w:rsidR="00891A11" w:rsidRPr="00F93E73">
        <w:rPr>
          <w:rFonts w:ascii="Arial" w:hAnsi="Arial" w:cs="Arial"/>
          <w:color w:val="000000"/>
        </w:rPr>
        <w:lastRenderedPageBreak/>
        <w:t xml:space="preserve">contribution to </w:t>
      </w:r>
      <w:r w:rsidR="00552523">
        <w:rPr>
          <w:rFonts w:ascii="Arial" w:hAnsi="Arial" w:cs="Arial"/>
          <w:color w:val="000000"/>
        </w:rPr>
        <w:t xml:space="preserve">the </w:t>
      </w:r>
      <w:r w:rsidR="00891A11" w:rsidRPr="00F93E73">
        <w:rPr>
          <w:rFonts w:ascii="Arial" w:hAnsi="Arial" w:cs="Arial"/>
          <w:color w:val="000000"/>
        </w:rPr>
        <w:t>combined budgets for Family Support Service (£522,000) and NEETs (£293,000) while maintaining the same level of service. With this change, the only residual funding for historic commitments is for pension commitments from past termination of employment.</w:t>
      </w:r>
      <w:r w:rsidR="00F93E73" w:rsidRPr="00F93E73">
        <w:rPr>
          <w:rFonts w:ascii="Arial" w:hAnsi="Arial" w:cs="Arial"/>
          <w:color w:val="000000"/>
        </w:rPr>
        <w:t xml:space="preserve"> </w:t>
      </w:r>
    </w:p>
    <w:p w14:paraId="64D87F6E" w14:textId="1EFEF987" w:rsidR="00262DDA" w:rsidRPr="00026D1A" w:rsidRDefault="002D6A31" w:rsidP="00262DDA">
      <w:pPr>
        <w:pStyle w:val="Heading1"/>
        <w:keepNext w:val="0"/>
        <w:tabs>
          <w:tab w:val="clear" w:pos="2843"/>
        </w:tabs>
        <w:ind w:left="431" w:hanging="431"/>
        <w:jc w:val="left"/>
        <w:rPr>
          <w:rFonts w:ascii="Arial" w:hAnsi="Arial" w:cs="Arial"/>
          <w:bCs/>
          <w:szCs w:val="24"/>
        </w:rPr>
      </w:pPr>
      <w:r>
        <w:rPr>
          <w:rFonts w:ascii="Arial" w:hAnsi="Arial" w:cs="Arial"/>
          <w:bCs/>
          <w:szCs w:val="24"/>
        </w:rPr>
        <w:br w:type="page"/>
      </w:r>
      <w:r w:rsidR="00D05438" w:rsidRPr="00026D1A">
        <w:rPr>
          <w:rFonts w:ascii="Arial" w:hAnsi="Arial" w:cs="Arial"/>
          <w:bCs/>
          <w:szCs w:val="24"/>
        </w:rPr>
        <w:lastRenderedPageBreak/>
        <w:t>Recommendations</w:t>
      </w:r>
    </w:p>
    <w:p w14:paraId="77E7BE8F" w14:textId="01E3B1F0" w:rsidR="00CF60C2" w:rsidRPr="00026D1A" w:rsidRDefault="00D05438" w:rsidP="00CF60C2">
      <w:pPr>
        <w:pStyle w:val="Heading2"/>
        <w:keepNext w:val="0"/>
        <w:tabs>
          <w:tab w:val="clear" w:pos="576"/>
          <w:tab w:val="num" w:pos="426"/>
        </w:tabs>
        <w:ind w:left="426" w:hanging="568"/>
        <w:jc w:val="left"/>
        <w:rPr>
          <w:rFonts w:ascii="Arial" w:hAnsi="Arial" w:cs="Arial"/>
          <w:szCs w:val="24"/>
        </w:rPr>
      </w:pPr>
      <w:r w:rsidRPr="00026D1A">
        <w:rPr>
          <w:rFonts w:ascii="Arial" w:hAnsi="Arial" w:cs="Arial"/>
          <w:szCs w:val="24"/>
        </w:rPr>
        <w:t xml:space="preserve">It is recommended that Schools Forum notes </w:t>
      </w:r>
      <w:r w:rsidR="00E44DE5" w:rsidRPr="00026D1A">
        <w:rPr>
          <w:rFonts w:ascii="Arial" w:hAnsi="Arial" w:cs="Arial"/>
          <w:szCs w:val="24"/>
        </w:rPr>
        <w:t>update on the 202</w:t>
      </w:r>
      <w:r w:rsidR="00026D1A" w:rsidRPr="00026D1A">
        <w:rPr>
          <w:rFonts w:ascii="Arial" w:hAnsi="Arial" w:cs="Arial"/>
          <w:szCs w:val="24"/>
        </w:rPr>
        <w:t>2</w:t>
      </w:r>
      <w:r w:rsidR="00E44DE5" w:rsidRPr="00026D1A">
        <w:rPr>
          <w:rFonts w:ascii="Arial" w:hAnsi="Arial" w:cs="Arial"/>
          <w:szCs w:val="24"/>
        </w:rPr>
        <w:t>/2</w:t>
      </w:r>
      <w:r w:rsidR="00026D1A" w:rsidRPr="00026D1A">
        <w:rPr>
          <w:rFonts w:ascii="Arial" w:hAnsi="Arial" w:cs="Arial"/>
          <w:szCs w:val="24"/>
        </w:rPr>
        <w:t>3</w:t>
      </w:r>
      <w:r w:rsidR="00E44DE5" w:rsidRPr="00026D1A">
        <w:rPr>
          <w:rFonts w:ascii="Arial" w:hAnsi="Arial" w:cs="Arial"/>
          <w:szCs w:val="24"/>
        </w:rPr>
        <w:t xml:space="preserve"> budget.</w:t>
      </w:r>
    </w:p>
    <w:p w14:paraId="44851186" w14:textId="2451A0F0" w:rsidR="00CD561D" w:rsidRDefault="00CD561D" w:rsidP="00CD561D">
      <w:pPr>
        <w:pStyle w:val="EndnoteText"/>
        <w:pageBreakBefore/>
        <w:rPr>
          <w:rFonts w:ascii="Arial" w:hAnsi="Arial" w:cs="Arial"/>
          <w:b/>
          <w:kern w:val="28"/>
          <w:sz w:val="24"/>
          <w:szCs w:val="24"/>
        </w:rPr>
      </w:pPr>
      <w:r w:rsidRPr="6AC851CF">
        <w:rPr>
          <w:rFonts w:ascii="Arial" w:hAnsi="Arial" w:cs="Arial"/>
          <w:b/>
          <w:kern w:val="28"/>
          <w:sz w:val="24"/>
          <w:szCs w:val="24"/>
        </w:rPr>
        <w:lastRenderedPageBreak/>
        <w:t>Appendix 1 – Schools budg</w:t>
      </w:r>
      <w:r w:rsidR="002313EC" w:rsidRPr="6AC851CF">
        <w:rPr>
          <w:rFonts w:ascii="Arial" w:hAnsi="Arial" w:cs="Arial"/>
          <w:b/>
          <w:kern w:val="28"/>
          <w:sz w:val="24"/>
          <w:szCs w:val="24"/>
        </w:rPr>
        <w:t xml:space="preserve">et position as at 31 </w:t>
      </w:r>
      <w:r w:rsidR="0061538D" w:rsidRPr="6AC851CF">
        <w:rPr>
          <w:rFonts w:ascii="Arial" w:hAnsi="Arial" w:cs="Arial"/>
          <w:b/>
          <w:kern w:val="28"/>
          <w:sz w:val="24"/>
          <w:szCs w:val="24"/>
        </w:rPr>
        <w:t>August</w:t>
      </w:r>
      <w:r w:rsidR="00F43BCB" w:rsidRPr="6AC851CF">
        <w:rPr>
          <w:rFonts w:ascii="Arial" w:hAnsi="Arial" w:cs="Arial"/>
          <w:b/>
          <w:kern w:val="28"/>
          <w:sz w:val="24"/>
          <w:szCs w:val="24"/>
        </w:rPr>
        <w:t xml:space="preserve"> 202</w:t>
      </w:r>
      <w:r w:rsidR="007F7054" w:rsidRPr="6AC851CF">
        <w:rPr>
          <w:rFonts w:ascii="Arial" w:hAnsi="Arial" w:cs="Arial"/>
          <w:b/>
          <w:kern w:val="28"/>
          <w:sz w:val="24"/>
          <w:szCs w:val="24"/>
        </w:rPr>
        <w:t>2</w:t>
      </w:r>
    </w:p>
    <w:tbl>
      <w:tblPr>
        <w:tblW w:w="8070" w:type="dxa"/>
        <w:tblInd w:w="118" w:type="dxa"/>
        <w:tblLook w:val="04A0" w:firstRow="1" w:lastRow="0" w:firstColumn="1" w:lastColumn="0" w:noHBand="0" w:noVBand="1"/>
      </w:tblPr>
      <w:tblGrid>
        <w:gridCol w:w="4008"/>
        <w:gridCol w:w="939"/>
        <w:gridCol w:w="1108"/>
        <w:gridCol w:w="1009"/>
        <w:gridCol w:w="1006"/>
      </w:tblGrid>
      <w:tr w:rsidR="00040BF0" w:rsidRPr="00047F36" w14:paraId="3849C991" w14:textId="77777777" w:rsidTr="00040BF0">
        <w:trPr>
          <w:trHeight w:val="760"/>
        </w:trPr>
        <w:tc>
          <w:tcPr>
            <w:tcW w:w="4008" w:type="dxa"/>
            <w:tcBorders>
              <w:top w:val="single" w:sz="8" w:space="0" w:color="AEAEAE"/>
              <w:left w:val="single" w:sz="8" w:space="0" w:color="AEAEAE"/>
              <w:bottom w:val="single" w:sz="8" w:space="0" w:color="AEAEAE"/>
              <w:right w:val="single" w:sz="8" w:space="0" w:color="AEAEAE"/>
            </w:tcBorders>
            <w:shd w:val="clear" w:color="auto" w:fill="C6C4C4"/>
            <w:vAlign w:val="center"/>
            <w:hideMark/>
          </w:tcPr>
          <w:p w14:paraId="1C56A003"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 </w:t>
            </w:r>
          </w:p>
        </w:tc>
        <w:tc>
          <w:tcPr>
            <w:tcW w:w="939" w:type="dxa"/>
            <w:tcBorders>
              <w:top w:val="single" w:sz="8" w:space="0" w:color="AEAEAE"/>
              <w:left w:val="nil"/>
              <w:bottom w:val="single" w:sz="8" w:space="0" w:color="AEAEAE"/>
              <w:right w:val="single" w:sz="8" w:space="0" w:color="AEAEAE"/>
            </w:tcBorders>
            <w:shd w:val="clear" w:color="auto" w:fill="BFBFBF"/>
            <w:hideMark/>
          </w:tcPr>
          <w:p w14:paraId="42454392" w14:textId="77777777" w:rsidR="00047F36" w:rsidRPr="00047F36" w:rsidRDefault="00047F36" w:rsidP="00047F36">
            <w:pPr>
              <w:spacing w:after="0"/>
              <w:jc w:val="left"/>
              <w:rPr>
                <w:rFonts w:ascii="Arial" w:hAnsi="Arial" w:cs="Arial"/>
                <w:color w:val="000000"/>
                <w:sz w:val="20"/>
              </w:rPr>
            </w:pPr>
            <w:r w:rsidRPr="00047F36">
              <w:rPr>
                <w:rFonts w:ascii="Arial" w:hAnsi="Arial" w:cs="Arial"/>
                <w:color w:val="000000"/>
                <w:sz w:val="20"/>
              </w:rPr>
              <w:t>Annual</w:t>
            </w:r>
            <w:r w:rsidRPr="00047F36">
              <w:rPr>
                <w:rFonts w:ascii="Arial" w:hAnsi="Arial" w:cs="Arial"/>
                <w:color w:val="000000"/>
                <w:sz w:val="20"/>
              </w:rPr>
              <w:br/>
              <w:t>Budget 22/23</w:t>
            </w:r>
          </w:p>
        </w:tc>
        <w:tc>
          <w:tcPr>
            <w:tcW w:w="1108" w:type="dxa"/>
            <w:tcBorders>
              <w:top w:val="single" w:sz="8" w:space="0" w:color="AEAEAE"/>
              <w:left w:val="nil"/>
              <w:bottom w:val="single" w:sz="8" w:space="0" w:color="AEAEAE"/>
              <w:right w:val="single" w:sz="8" w:space="0" w:color="AEAEAE"/>
            </w:tcBorders>
            <w:shd w:val="clear" w:color="auto" w:fill="BFBFBF"/>
            <w:hideMark/>
          </w:tcPr>
          <w:p w14:paraId="763E1685" w14:textId="77777777" w:rsidR="00047F36" w:rsidRPr="00047F36" w:rsidRDefault="00047F36" w:rsidP="00047F36">
            <w:pPr>
              <w:spacing w:after="0"/>
              <w:jc w:val="left"/>
              <w:rPr>
                <w:rFonts w:ascii="Arial" w:hAnsi="Arial" w:cs="Arial"/>
                <w:color w:val="000000"/>
                <w:sz w:val="20"/>
              </w:rPr>
            </w:pPr>
            <w:r w:rsidRPr="00047F36">
              <w:rPr>
                <w:rFonts w:ascii="Arial" w:hAnsi="Arial" w:cs="Arial"/>
                <w:color w:val="000000"/>
                <w:sz w:val="20"/>
              </w:rPr>
              <w:t>Outturn</w:t>
            </w:r>
            <w:r w:rsidRPr="00047F36">
              <w:rPr>
                <w:rFonts w:ascii="Arial" w:hAnsi="Arial" w:cs="Arial"/>
                <w:color w:val="000000"/>
                <w:sz w:val="20"/>
              </w:rPr>
              <w:br/>
              <w:t>Forecast 22/23</w:t>
            </w:r>
          </w:p>
        </w:tc>
        <w:tc>
          <w:tcPr>
            <w:tcW w:w="1009" w:type="dxa"/>
            <w:tcBorders>
              <w:top w:val="single" w:sz="8" w:space="0" w:color="AEAEAE"/>
              <w:left w:val="nil"/>
              <w:bottom w:val="single" w:sz="8" w:space="0" w:color="AEAEAE"/>
              <w:right w:val="single" w:sz="8" w:space="0" w:color="AEAEAE"/>
            </w:tcBorders>
            <w:shd w:val="clear" w:color="auto" w:fill="BFBFBF"/>
            <w:hideMark/>
          </w:tcPr>
          <w:p w14:paraId="46F2EE64" w14:textId="77777777" w:rsidR="00047F36" w:rsidRPr="00047F36" w:rsidRDefault="00047F36" w:rsidP="00047F36">
            <w:pPr>
              <w:spacing w:after="0"/>
              <w:jc w:val="left"/>
              <w:rPr>
                <w:rFonts w:ascii="Arial" w:hAnsi="Arial" w:cs="Arial"/>
                <w:color w:val="000000"/>
                <w:sz w:val="20"/>
              </w:rPr>
            </w:pPr>
            <w:r w:rsidRPr="00047F36">
              <w:rPr>
                <w:rFonts w:ascii="Arial" w:hAnsi="Arial" w:cs="Arial"/>
                <w:color w:val="000000"/>
                <w:sz w:val="20"/>
              </w:rPr>
              <w:t>Outturn</w:t>
            </w:r>
            <w:r w:rsidRPr="00047F36">
              <w:rPr>
                <w:rFonts w:ascii="Arial" w:hAnsi="Arial" w:cs="Arial"/>
                <w:color w:val="000000"/>
                <w:sz w:val="20"/>
              </w:rPr>
              <w:br/>
              <w:t>Forecast</w:t>
            </w:r>
            <w:r w:rsidRPr="00047F36">
              <w:rPr>
                <w:rFonts w:ascii="Arial" w:hAnsi="Arial" w:cs="Arial"/>
                <w:color w:val="000000"/>
                <w:sz w:val="20"/>
              </w:rPr>
              <w:br/>
              <w:t>Variance</w:t>
            </w:r>
          </w:p>
        </w:tc>
        <w:tc>
          <w:tcPr>
            <w:tcW w:w="1006" w:type="dxa"/>
            <w:tcBorders>
              <w:top w:val="single" w:sz="8" w:space="0" w:color="AEAEAE"/>
              <w:left w:val="nil"/>
              <w:bottom w:val="single" w:sz="8" w:space="0" w:color="AEAEAE"/>
              <w:right w:val="single" w:sz="8" w:space="0" w:color="AEAEAE"/>
            </w:tcBorders>
            <w:shd w:val="clear" w:color="auto" w:fill="BFBFBF"/>
            <w:hideMark/>
          </w:tcPr>
          <w:p w14:paraId="70B058C1" w14:textId="77777777" w:rsidR="00047F36" w:rsidRPr="00047F36" w:rsidRDefault="00047F36" w:rsidP="00047F36">
            <w:pPr>
              <w:spacing w:after="0"/>
              <w:jc w:val="left"/>
              <w:rPr>
                <w:rFonts w:ascii="Arial" w:hAnsi="Arial" w:cs="Arial"/>
                <w:color w:val="000000"/>
                <w:sz w:val="20"/>
              </w:rPr>
            </w:pPr>
            <w:r w:rsidRPr="00047F36">
              <w:rPr>
                <w:rFonts w:ascii="Arial" w:hAnsi="Arial" w:cs="Arial"/>
                <w:color w:val="000000"/>
                <w:sz w:val="20"/>
              </w:rPr>
              <w:t>Outturn Forecast Variance</w:t>
            </w:r>
          </w:p>
        </w:tc>
      </w:tr>
      <w:tr w:rsidR="00F95787" w:rsidRPr="00047F36" w14:paraId="09EEAF44" w14:textId="77777777" w:rsidTr="17E2A276">
        <w:trPr>
          <w:trHeight w:val="260"/>
        </w:trPr>
        <w:tc>
          <w:tcPr>
            <w:tcW w:w="4008" w:type="dxa"/>
            <w:tcBorders>
              <w:top w:val="nil"/>
              <w:left w:val="single" w:sz="8" w:space="0" w:color="AEAEAE"/>
              <w:bottom w:val="single" w:sz="8" w:space="0" w:color="AEAEAE"/>
              <w:right w:val="single" w:sz="8" w:space="0" w:color="AEAEAE"/>
            </w:tcBorders>
            <w:shd w:val="clear" w:color="auto" w:fill="C6C4C4"/>
            <w:vAlign w:val="center"/>
            <w:hideMark/>
          </w:tcPr>
          <w:p w14:paraId="01C6976C"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 </w:t>
            </w:r>
          </w:p>
        </w:tc>
        <w:tc>
          <w:tcPr>
            <w:tcW w:w="939" w:type="dxa"/>
            <w:tcBorders>
              <w:top w:val="nil"/>
              <w:left w:val="nil"/>
              <w:bottom w:val="single" w:sz="8" w:space="0" w:color="AEAEAE"/>
              <w:right w:val="single" w:sz="8" w:space="0" w:color="AEAEAE"/>
            </w:tcBorders>
            <w:shd w:val="clear" w:color="auto" w:fill="C6C4C4"/>
            <w:vAlign w:val="center"/>
            <w:hideMark/>
          </w:tcPr>
          <w:p w14:paraId="3AABB23F"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 1,000 £</w:t>
            </w:r>
          </w:p>
        </w:tc>
        <w:tc>
          <w:tcPr>
            <w:tcW w:w="1108" w:type="dxa"/>
            <w:tcBorders>
              <w:top w:val="nil"/>
              <w:left w:val="nil"/>
              <w:bottom w:val="single" w:sz="8" w:space="0" w:color="AEAEAE"/>
              <w:right w:val="single" w:sz="8" w:space="0" w:color="AEAEAE"/>
            </w:tcBorders>
            <w:shd w:val="clear" w:color="auto" w:fill="C6C4C4"/>
            <w:vAlign w:val="center"/>
            <w:hideMark/>
          </w:tcPr>
          <w:p w14:paraId="67E1F493"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 1,000 £</w:t>
            </w:r>
          </w:p>
        </w:tc>
        <w:tc>
          <w:tcPr>
            <w:tcW w:w="1009" w:type="dxa"/>
            <w:tcBorders>
              <w:top w:val="nil"/>
              <w:left w:val="nil"/>
              <w:bottom w:val="single" w:sz="8" w:space="0" w:color="AEAEAE"/>
              <w:right w:val="single" w:sz="8" w:space="0" w:color="AEAEAE"/>
            </w:tcBorders>
            <w:shd w:val="clear" w:color="auto" w:fill="C6C4C4"/>
            <w:vAlign w:val="center"/>
            <w:hideMark/>
          </w:tcPr>
          <w:p w14:paraId="6270AC81"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 1,000 £</w:t>
            </w:r>
          </w:p>
        </w:tc>
        <w:tc>
          <w:tcPr>
            <w:tcW w:w="1006" w:type="dxa"/>
            <w:tcBorders>
              <w:top w:val="nil"/>
              <w:left w:val="nil"/>
              <w:bottom w:val="single" w:sz="8" w:space="0" w:color="AEAEAE"/>
              <w:right w:val="single" w:sz="8" w:space="0" w:color="AEAEAE"/>
            </w:tcBorders>
            <w:shd w:val="clear" w:color="auto" w:fill="C6C4C4"/>
            <w:vAlign w:val="center"/>
            <w:hideMark/>
          </w:tcPr>
          <w:p w14:paraId="1796A96E"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w:t>
            </w:r>
          </w:p>
        </w:tc>
      </w:tr>
      <w:tr w:rsidR="008B44AD" w:rsidRPr="00047F36" w14:paraId="567C1242" w14:textId="77777777" w:rsidTr="008B44AD">
        <w:trPr>
          <w:trHeight w:val="27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24C67010" w14:textId="77777777" w:rsidR="00047F36" w:rsidRPr="00047F36" w:rsidRDefault="00047F36" w:rsidP="00047F36">
            <w:pPr>
              <w:spacing w:after="0"/>
              <w:jc w:val="left"/>
              <w:rPr>
                <w:rFonts w:ascii="Arial" w:hAnsi="Arial" w:cs="Arial"/>
                <w:b/>
                <w:color w:val="000000"/>
                <w:sz w:val="20"/>
              </w:rPr>
            </w:pPr>
            <w:r w:rsidRPr="00047F36">
              <w:rPr>
                <w:rFonts w:ascii="Arial" w:hAnsi="Arial" w:cs="Arial"/>
                <w:b/>
                <w:color w:val="000000"/>
                <w:sz w:val="20"/>
              </w:rPr>
              <w:t>Early Years ISB</w:t>
            </w:r>
          </w:p>
        </w:tc>
        <w:tc>
          <w:tcPr>
            <w:tcW w:w="939" w:type="dxa"/>
            <w:tcBorders>
              <w:top w:val="nil"/>
              <w:left w:val="nil"/>
              <w:bottom w:val="single" w:sz="8" w:space="0" w:color="AEAEAE"/>
              <w:right w:val="single" w:sz="8" w:space="0" w:color="AEAEAE"/>
            </w:tcBorders>
            <w:shd w:val="clear" w:color="auto" w:fill="auto"/>
            <w:vAlign w:val="center"/>
            <w:hideMark/>
          </w:tcPr>
          <w:p w14:paraId="6BC5DDAB"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527</w:t>
            </w:r>
          </w:p>
        </w:tc>
        <w:tc>
          <w:tcPr>
            <w:tcW w:w="1108" w:type="dxa"/>
            <w:tcBorders>
              <w:top w:val="nil"/>
              <w:left w:val="nil"/>
              <w:bottom w:val="single" w:sz="8" w:space="0" w:color="AEAEAE"/>
              <w:right w:val="single" w:sz="8" w:space="0" w:color="AEAEAE"/>
            </w:tcBorders>
            <w:shd w:val="clear" w:color="auto" w:fill="auto"/>
            <w:vAlign w:val="center"/>
            <w:hideMark/>
          </w:tcPr>
          <w:p w14:paraId="20D5CA61"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527</w:t>
            </w:r>
          </w:p>
        </w:tc>
        <w:tc>
          <w:tcPr>
            <w:tcW w:w="1009" w:type="dxa"/>
            <w:tcBorders>
              <w:top w:val="nil"/>
              <w:left w:val="nil"/>
              <w:bottom w:val="single" w:sz="8" w:space="0" w:color="AEAEAE"/>
              <w:right w:val="single" w:sz="8" w:space="0" w:color="AEAEAE"/>
            </w:tcBorders>
            <w:shd w:val="clear" w:color="auto" w:fill="auto"/>
            <w:vAlign w:val="center"/>
            <w:hideMark/>
          </w:tcPr>
          <w:p w14:paraId="44C1BC63"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(0)</w:t>
            </w:r>
          </w:p>
        </w:tc>
        <w:tc>
          <w:tcPr>
            <w:tcW w:w="1006" w:type="dxa"/>
            <w:tcBorders>
              <w:top w:val="nil"/>
              <w:left w:val="nil"/>
              <w:bottom w:val="single" w:sz="8" w:space="0" w:color="AEAEAE"/>
              <w:right w:val="single" w:sz="8" w:space="0" w:color="AEAEAE"/>
            </w:tcBorders>
            <w:shd w:val="clear" w:color="auto" w:fill="auto"/>
            <w:vAlign w:val="center"/>
            <w:hideMark/>
          </w:tcPr>
          <w:p w14:paraId="5764F0F0"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(0.0)</w:t>
            </w:r>
          </w:p>
        </w:tc>
      </w:tr>
      <w:tr w:rsidR="008B44AD" w:rsidRPr="00047F36" w14:paraId="1358C5A9" w14:textId="77777777" w:rsidTr="008B44AD">
        <w:trPr>
          <w:trHeight w:val="27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70D55D78" w14:textId="77777777" w:rsidR="00047F36" w:rsidRPr="00047F36" w:rsidRDefault="00047F36" w:rsidP="00047F36">
            <w:pPr>
              <w:spacing w:after="0"/>
              <w:jc w:val="left"/>
              <w:rPr>
                <w:rFonts w:ascii="Arial" w:hAnsi="Arial" w:cs="Arial"/>
                <w:b/>
                <w:color w:val="000000"/>
                <w:sz w:val="20"/>
              </w:rPr>
            </w:pPr>
            <w:r w:rsidRPr="00047F36">
              <w:rPr>
                <w:rFonts w:ascii="Arial" w:hAnsi="Arial" w:cs="Arial"/>
                <w:b/>
                <w:color w:val="000000"/>
                <w:sz w:val="20"/>
              </w:rPr>
              <w:t>Two Year Olds Free Entitlement Funding</w:t>
            </w:r>
          </w:p>
        </w:tc>
        <w:tc>
          <w:tcPr>
            <w:tcW w:w="939" w:type="dxa"/>
            <w:tcBorders>
              <w:top w:val="nil"/>
              <w:left w:val="nil"/>
              <w:bottom w:val="single" w:sz="8" w:space="0" w:color="AEAEAE"/>
              <w:right w:val="single" w:sz="8" w:space="0" w:color="AEAEAE"/>
            </w:tcBorders>
            <w:shd w:val="clear" w:color="auto" w:fill="auto"/>
            <w:vAlign w:val="center"/>
            <w:hideMark/>
          </w:tcPr>
          <w:p w14:paraId="446FA939" w14:textId="3E7155E5"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5,</w:t>
            </w:r>
            <w:r w:rsidR="006C64C0">
              <w:rPr>
                <w:rFonts w:ascii="Arial" w:hAnsi="Arial" w:cs="Arial"/>
                <w:b/>
                <w:color w:val="000000"/>
                <w:sz w:val="20"/>
              </w:rPr>
              <w:t>998</w:t>
            </w:r>
          </w:p>
        </w:tc>
        <w:tc>
          <w:tcPr>
            <w:tcW w:w="1108" w:type="dxa"/>
            <w:tcBorders>
              <w:top w:val="nil"/>
              <w:left w:val="nil"/>
              <w:bottom w:val="single" w:sz="8" w:space="0" w:color="AEAEAE"/>
              <w:right w:val="single" w:sz="8" w:space="0" w:color="AEAEAE"/>
            </w:tcBorders>
            <w:shd w:val="clear" w:color="auto" w:fill="auto"/>
            <w:vAlign w:val="center"/>
            <w:hideMark/>
          </w:tcPr>
          <w:p w14:paraId="0ABBC774" w14:textId="211A1FE9"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5,</w:t>
            </w:r>
            <w:r w:rsidR="00124EF9">
              <w:rPr>
                <w:rFonts w:ascii="Arial" w:hAnsi="Arial" w:cs="Arial"/>
                <w:b/>
                <w:color w:val="000000"/>
                <w:sz w:val="20"/>
              </w:rPr>
              <w:t>9</w:t>
            </w:r>
            <w:r w:rsidR="00B811C9">
              <w:rPr>
                <w:rFonts w:ascii="Arial" w:hAnsi="Arial" w:cs="Arial"/>
                <w:b/>
                <w:color w:val="000000"/>
                <w:sz w:val="20"/>
              </w:rPr>
              <w:t>98</w:t>
            </w:r>
          </w:p>
        </w:tc>
        <w:tc>
          <w:tcPr>
            <w:tcW w:w="1009" w:type="dxa"/>
            <w:tcBorders>
              <w:top w:val="nil"/>
              <w:left w:val="nil"/>
              <w:bottom w:val="single" w:sz="8" w:space="0" w:color="AEAEAE"/>
              <w:right w:val="single" w:sz="8" w:space="0" w:color="AEAEAE"/>
            </w:tcBorders>
            <w:shd w:val="clear" w:color="auto" w:fill="auto"/>
            <w:vAlign w:val="center"/>
            <w:hideMark/>
          </w:tcPr>
          <w:p w14:paraId="60DF5527"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(0)</w:t>
            </w:r>
          </w:p>
        </w:tc>
        <w:tc>
          <w:tcPr>
            <w:tcW w:w="1006" w:type="dxa"/>
            <w:tcBorders>
              <w:top w:val="nil"/>
              <w:left w:val="nil"/>
              <w:bottom w:val="single" w:sz="8" w:space="0" w:color="AEAEAE"/>
              <w:right w:val="single" w:sz="8" w:space="0" w:color="AEAEAE"/>
            </w:tcBorders>
            <w:shd w:val="clear" w:color="auto" w:fill="auto"/>
            <w:vAlign w:val="center"/>
            <w:hideMark/>
          </w:tcPr>
          <w:p w14:paraId="72D292DB"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(0.0)</w:t>
            </w:r>
          </w:p>
        </w:tc>
      </w:tr>
      <w:tr w:rsidR="008B44AD" w:rsidRPr="00047F36" w14:paraId="7D7480B8" w14:textId="77777777" w:rsidTr="008B44AD">
        <w:trPr>
          <w:trHeight w:val="26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4FA39FAA" w14:textId="77777777" w:rsidR="00047F36" w:rsidRPr="00047F36" w:rsidRDefault="00047F36" w:rsidP="00047F36">
            <w:pPr>
              <w:spacing w:after="0"/>
              <w:ind w:firstLineChars="100" w:firstLine="200"/>
              <w:jc w:val="left"/>
              <w:rPr>
                <w:rFonts w:ascii="Arial" w:hAnsi="Arial" w:cs="Arial"/>
                <w:color w:val="000000"/>
                <w:sz w:val="20"/>
              </w:rPr>
            </w:pPr>
            <w:r w:rsidRPr="00047F36">
              <w:rPr>
                <w:rFonts w:ascii="Arial" w:hAnsi="Arial" w:cs="Arial"/>
                <w:color w:val="000000"/>
                <w:sz w:val="20"/>
              </w:rPr>
              <w:t>3&amp;4 Year Olds Universal Entitlement 15h</w:t>
            </w:r>
          </w:p>
        </w:tc>
        <w:tc>
          <w:tcPr>
            <w:tcW w:w="939" w:type="dxa"/>
            <w:tcBorders>
              <w:top w:val="nil"/>
              <w:left w:val="nil"/>
              <w:bottom w:val="single" w:sz="8" w:space="0" w:color="AEAEAE"/>
              <w:right w:val="single" w:sz="8" w:space="0" w:color="AEAEAE"/>
            </w:tcBorders>
            <w:shd w:val="clear" w:color="auto" w:fill="auto"/>
            <w:vAlign w:val="center"/>
            <w:hideMark/>
          </w:tcPr>
          <w:p w14:paraId="53310A3C" w14:textId="065571E5" w:rsidR="00047F36" w:rsidRPr="00047F36" w:rsidRDefault="00ED03BD" w:rsidP="00047F36">
            <w:pPr>
              <w:spacing w:after="0"/>
              <w:jc w:val="right"/>
              <w:rPr>
                <w:rFonts w:ascii="Arial" w:hAnsi="Arial" w:cs="Arial"/>
                <w:color w:val="000000"/>
                <w:sz w:val="20"/>
              </w:rPr>
            </w:pPr>
            <w:r>
              <w:rPr>
                <w:rFonts w:ascii="Arial" w:hAnsi="Arial" w:cs="Arial"/>
                <w:color w:val="000000"/>
                <w:sz w:val="20"/>
              </w:rPr>
              <w:t>50</w:t>
            </w:r>
            <w:r w:rsidR="00047F36" w:rsidRPr="00047F36">
              <w:rPr>
                <w:rFonts w:ascii="Arial" w:hAnsi="Arial" w:cs="Arial"/>
                <w:color w:val="000000"/>
                <w:sz w:val="20"/>
              </w:rPr>
              <w:t>,</w:t>
            </w:r>
            <w:r>
              <w:rPr>
                <w:rFonts w:ascii="Arial" w:hAnsi="Arial" w:cs="Arial"/>
                <w:color w:val="000000"/>
                <w:sz w:val="20"/>
              </w:rPr>
              <w:t>054</w:t>
            </w:r>
          </w:p>
        </w:tc>
        <w:tc>
          <w:tcPr>
            <w:tcW w:w="1108" w:type="dxa"/>
            <w:tcBorders>
              <w:top w:val="nil"/>
              <w:left w:val="nil"/>
              <w:bottom w:val="single" w:sz="8" w:space="0" w:color="AEAEAE"/>
              <w:right w:val="single" w:sz="8" w:space="0" w:color="AEAEAE"/>
            </w:tcBorders>
            <w:shd w:val="clear" w:color="auto" w:fill="auto"/>
            <w:vAlign w:val="center"/>
            <w:hideMark/>
          </w:tcPr>
          <w:p w14:paraId="1B627298" w14:textId="7FDF3A26"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47,</w:t>
            </w:r>
            <w:r w:rsidR="00D03A50">
              <w:rPr>
                <w:rFonts w:ascii="Arial" w:hAnsi="Arial" w:cs="Arial"/>
                <w:color w:val="000000"/>
                <w:sz w:val="20"/>
              </w:rPr>
              <w:t>454</w:t>
            </w:r>
          </w:p>
        </w:tc>
        <w:tc>
          <w:tcPr>
            <w:tcW w:w="1009" w:type="dxa"/>
            <w:tcBorders>
              <w:top w:val="nil"/>
              <w:left w:val="nil"/>
              <w:bottom w:val="single" w:sz="8" w:space="0" w:color="AEAEAE"/>
              <w:right w:val="single" w:sz="8" w:space="0" w:color="AEAEAE"/>
            </w:tcBorders>
            <w:shd w:val="clear" w:color="auto" w:fill="auto"/>
            <w:vAlign w:val="center"/>
            <w:hideMark/>
          </w:tcPr>
          <w:p w14:paraId="2AD3000C"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(2,600)</w:t>
            </w:r>
          </w:p>
        </w:tc>
        <w:tc>
          <w:tcPr>
            <w:tcW w:w="1006" w:type="dxa"/>
            <w:tcBorders>
              <w:top w:val="nil"/>
              <w:left w:val="nil"/>
              <w:bottom w:val="single" w:sz="8" w:space="0" w:color="AEAEAE"/>
              <w:right w:val="single" w:sz="8" w:space="0" w:color="AEAEAE"/>
            </w:tcBorders>
            <w:shd w:val="clear" w:color="auto" w:fill="auto"/>
            <w:vAlign w:val="center"/>
            <w:hideMark/>
          </w:tcPr>
          <w:p w14:paraId="7BB58321"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(5.2)</w:t>
            </w:r>
          </w:p>
        </w:tc>
      </w:tr>
      <w:tr w:rsidR="008B44AD" w:rsidRPr="00047F36" w14:paraId="38249242" w14:textId="77777777" w:rsidTr="008B44AD">
        <w:trPr>
          <w:trHeight w:val="26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797B1D3C" w14:textId="77777777" w:rsidR="00047F36" w:rsidRPr="00047F36" w:rsidRDefault="00047F36" w:rsidP="00047F36">
            <w:pPr>
              <w:spacing w:after="0"/>
              <w:ind w:firstLineChars="100" w:firstLine="200"/>
              <w:jc w:val="left"/>
              <w:rPr>
                <w:rFonts w:ascii="Arial" w:hAnsi="Arial" w:cs="Arial"/>
                <w:color w:val="000000"/>
                <w:sz w:val="20"/>
              </w:rPr>
            </w:pPr>
            <w:r w:rsidRPr="00047F36">
              <w:rPr>
                <w:rFonts w:ascii="Arial" w:hAnsi="Arial" w:cs="Arial"/>
                <w:color w:val="000000"/>
                <w:sz w:val="20"/>
              </w:rPr>
              <w:t>3&amp;4 Year Olds Additional Entitlement 30h</w:t>
            </w:r>
          </w:p>
        </w:tc>
        <w:tc>
          <w:tcPr>
            <w:tcW w:w="939" w:type="dxa"/>
            <w:tcBorders>
              <w:top w:val="nil"/>
              <w:left w:val="nil"/>
              <w:bottom w:val="single" w:sz="8" w:space="0" w:color="AEAEAE"/>
              <w:right w:val="single" w:sz="8" w:space="0" w:color="AEAEAE"/>
            </w:tcBorders>
            <w:shd w:val="clear" w:color="auto" w:fill="auto"/>
            <w:vAlign w:val="center"/>
            <w:hideMark/>
          </w:tcPr>
          <w:p w14:paraId="031D7386" w14:textId="72A2692C"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2</w:t>
            </w:r>
            <w:r w:rsidR="002D1229">
              <w:rPr>
                <w:rFonts w:ascii="Arial" w:hAnsi="Arial" w:cs="Arial"/>
                <w:color w:val="000000"/>
                <w:sz w:val="20"/>
              </w:rPr>
              <w:t>2</w:t>
            </w:r>
            <w:r w:rsidRPr="00047F36">
              <w:rPr>
                <w:rFonts w:ascii="Arial" w:hAnsi="Arial" w:cs="Arial"/>
                <w:color w:val="000000"/>
                <w:sz w:val="20"/>
              </w:rPr>
              <w:t>,</w:t>
            </w:r>
            <w:r w:rsidR="002D1229">
              <w:rPr>
                <w:rFonts w:ascii="Arial" w:hAnsi="Arial" w:cs="Arial"/>
                <w:color w:val="000000"/>
                <w:sz w:val="20"/>
              </w:rPr>
              <w:t>704</w:t>
            </w:r>
          </w:p>
        </w:tc>
        <w:tc>
          <w:tcPr>
            <w:tcW w:w="1108" w:type="dxa"/>
            <w:tcBorders>
              <w:top w:val="nil"/>
              <w:left w:val="nil"/>
              <w:bottom w:val="single" w:sz="8" w:space="0" w:color="AEAEAE"/>
              <w:right w:val="single" w:sz="8" w:space="0" w:color="AEAEAE"/>
            </w:tcBorders>
            <w:shd w:val="clear" w:color="auto" w:fill="auto"/>
            <w:vAlign w:val="center"/>
            <w:hideMark/>
          </w:tcPr>
          <w:p w14:paraId="1BE57E60" w14:textId="17E37886"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2</w:t>
            </w:r>
            <w:r w:rsidR="00791E52">
              <w:rPr>
                <w:rFonts w:ascii="Arial" w:hAnsi="Arial" w:cs="Arial"/>
                <w:color w:val="000000"/>
                <w:sz w:val="20"/>
              </w:rPr>
              <w:t>2</w:t>
            </w:r>
            <w:r w:rsidRPr="00047F36">
              <w:rPr>
                <w:rFonts w:ascii="Arial" w:hAnsi="Arial" w:cs="Arial"/>
                <w:color w:val="000000"/>
                <w:sz w:val="20"/>
              </w:rPr>
              <w:t>,</w:t>
            </w:r>
            <w:r w:rsidR="00791E52">
              <w:rPr>
                <w:rFonts w:ascii="Arial" w:hAnsi="Arial" w:cs="Arial"/>
                <w:color w:val="000000"/>
                <w:sz w:val="20"/>
              </w:rPr>
              <w:t>704</w:t>
            </w:r>
          </w:p>
        </w:tc>
        <w:tc>
          <w:tcPr>
            <w:tcW w:w="1009" w:type="dxa"/>
            <w:tcBorders>
              <w:top w:val="nil"/>
              <w:left w:val="nil"/>
              <w:bottom w:val="single" w:sz="8" w:space="0" w:color="AEAEAE"/>
              <w:right w:val="single" w:sz="8" w:space="0" w:color="AEAEAE"/>
            </w:tcBorders>
            <w:shd w:val="clear" w:color="auto" w:fill="auto"/>
            <w:vAlign w:val="center"/>
            <w:hideMark/>
          </w:tcPr>
          <w:p w14:paraId="4E2DE02D"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(0)</w:t>
            </w:r>
          </w:p>
        </w:tc>
        <w:tc>
          <w:tcPr>
            <w:tcW w:w="1006" w:type="dxa"/>
            <w:tcBorders>
              <w:top w:val="nil"/>
              <w:left w:val="nil"/>
              <w:bottom w:val="single" w:sz="8" w:space="0" w:color="AEAEAE"/>
              <w:right w:val="single" w:sz="8" w:space="0" w:color="AEAEAE"/>
            </w:tcBorders>
            <w:shd w:val="clear" w:color="auto" w:fill="auto"/>
            <w:vAlign w:val="center"/>
            <w:hideMark/>
          </w:tcPr>
          <w:p w14:paraId="50FDEAC6"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(0.0)</w:t>
            </w:r>
          </w:p>
        </w:tc>
      </w:tr>
      <w:tr w:rsidR="008B44AD" w:rsidRPr="00047F36" w14:paraId="2DB2C050" w14:textId="77777777" w:rsidTr="008B44AD">
        <w:trPr>
          <w:trHeight w:val="26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6E0BD021" w14:textId="77777777" w:rsidR="00047F36" w:rsidRPr="00047F36" w:rsidRDefault="00047F36" w:rsidP="00047F36">
            <w:pPr>
              <w:spacing w:after="0"/>
              <w:ind w:firstLineChars="100" w:firstLine="200"/>
              <w:jc w:val="left"/>
              <w:rPr>
                <w:rFonts w:ascii="Arial" w:hAnsi="Arial" w:cs="Arial"/>
                <w:color w:val="000000"/>
                <w:sz w:val="20"/>
              </w:rPr>
            </w:pPr>
            <w:r w:rsidRPr="00047F36">
              <w:rPr>
                <w:rFonts w:ascii="Arial" w:hAnsi="Arial" w:cs="Arial"/>
                <w:color w:val="000000"/>
                <w:sz w:val="20"/>
              </w:rPr>
              <w:t>Other 3&amp;4 Year Olds Funding</w:t>
            </w:r>
          </w:p>
        </w:tc>
        <w:tc>
          <w:tcPr>
            <w:tcW w:w="939" w:type="dxa"/>
            <w:tcBorders>
              <w:top w:val="nil"/>
              <w:left w:val="nil"/>
              <w:bottom w:val="single" w:sz="8" w:space="0" w:color="AEAEAE"/>
              <w:right w:val="single" w:sz="8" w:space="0" w:color="AEAEAE"/>
            </w:tcBorders>
            <w:shd w:val="clear" w:color="auto" w:fill="auto"/>
            <w:vAlign w:val="center"/>
            <w:hideMark/>
          </w:tcPr>
          <w:p w14:paraId="563C803E" w14:textId="5BBDE994"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2,</w:t>
            </w:r>
            <w:r w:rsidR="00947D64">
              <w:rPr>
                <w:rFonts w:ascii="Arial" w:hAnsi="Arial" w:cs="Arial"/>
                <w:color w:val="000000"/>
                <w:sz w:val="20"/>
              </w:rPr>
              <w:t>274</w:t>
            </w:r>
          </w:p>
        </w:tc>
        <w:tc>
          <w:tcPr>
            <w:tcW w:w="1108" w:type="dxa"/>
            <w:tcBorders>
              <w:top w:val="nil"/>
              <w:left w:val="nil"/>
              <w:bottom w:val="single" w:sz="8" w:space="0" w:color="AEAEAE"/>
              <w:right w:val="single" w:sz="8" w:space="0" w:color="AEAEAE"/>
            </w:tcBorders>
            <w:shd w:val="clear" w:color="auto" w:fill="auto"/>
            <w:vAlign w:val="center"/>
            <w:hideMark/>
          </w:tcPr>
          <w:p w14:paraId="6A10A6E8" w14:textId="3B926C4A"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2,</w:t>
            </w:r>
            <w:r w:rsidR="00B63508">
              <w:rPr>
                <w:rFonts w:ascii="Arial" w:hAnsi="Arial" w:cs="Arial"/>
                <w:color w:val="000000"/>
                <w:sz w:val="20"/>
              </w:rPr>
              <w:t>544</w:t>
            </w:r>
          </w:p>
        </w:tc>
        <w:tc>
          <w:tcPr>
            <w:tcW w:w="1009" w:type="dxa"/>
            <w:tcBorders>
              <w:top w:val="nil"/>
              <w:left w:val="nil"/>
              <w:bottom w:val="single" w:sz="8" w:space="0" w:color="AEAEAE"/>
              <w:right w:val="single" w:sz="8" w:space="0" w:color="AEAEAE"/>
            </w:tcBorders>
            <w:shd w:val="clear" w:color="auto" w:fill="auto"/>
            <w:vAlign w:val="center"/>
            <w:hideMark/>
          </w:tcPr>
          <w:p w14:paraId="1BE01110"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270</w:t>
            </w:r>
          </w:p>
        </w:tc>
        <w:tc>
          <w:tcPr>
            <w:tcW w:w="1006" w:type="dxa"/>
            <w:tcBorders>
              <w:top w:val="nil"/>
              <w:left w:val="nil"/>
              <w:bottom w:val="single" w:sz="8" w:space="0" w:color="AEAEAE"/>
              <w:right w:val="single" w:sz="8" w:space="0" w:color="AEAEAE"/>
            </w:tcBorders>
            <w:shd w:val="clear" w:color="auto" w:fill="auto"/>
            <w:vAlign w:val="center"/>
            <w:hideMark/>
          </w:tcPr>
          <w:p w14:paraId="7DFB532C" w14:textId="54CEDE20"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1</w:t>
            </w:r>
            <w:r w:rsidR="00D856C7">
              <w:rPr>
                <w:rFonts w:ascii="Arial" w:hAnsi="Arial" w:cs="Arial"/>
                <w:color w:val="000000"/>
                <w:sz w:val="20"/>
              </w:rPr>
              <w:t>1</w:t>
            </w:r>
            <w:r w:rsidRPr="00047F36">
              <w:rPr>
                <w:rFonts w:ascii="Arial" w:hAnsi="Arial" w:cs="Arial"/>
                <w:color w:val="000000"/>
                <w:sz w:val="20"/>
              </w:rPr>
              <w:t>.</w:t>
            </w:r>
            <w:r w:rsidR="00D856C7">
              <w:rPr>
                <w:rFonts w:ascii="Arial" w:hAnsi="Arial" w:cs="Arial"/>
                <w:color w:val="000000"/>
                <w:sz w:val="20"/>
              </w:rPr>
              <w:t>9</w:t>
            </w:r>
          </w:p>
        </w:tc>
      </w:tr>
      <w:tr w:rsidR="008B44AD" w:rsidRPr="00047F36" w14:paraId="38927C10" w14:textId="77777777" w:rsidTr="008B44AD">
        <w:trPr>
          <w:trHeight w:val="27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3D888452" w14:textId="77777777" w:rsidR="00047F36" w:rsidRPr="00047F36" w:rsidRDefault="00047F36" w:rsidP="00047F36">
            <w:pPr>
              <w:spacing w:after="0"/>
              <w:jc w:val="left"/>
              <w:rPr>
                <w:rFonts w:ascii="Arial" w:hAnsi="Arial" w:cs="Arial"/>
                <w:b/>
                <w:color w:val="000000"/>
                <w:sz w:val="20"/>
              </w:rPr>
            </w:pPr>
            <w:r w:rsidRPr="00047F36">
              <w:rPr>
                <w:rFonts w:ascii="Arial" w:hAnsi="Arial" w:cs="Arial"/>
                <w:b/>
                <w:color w:val="000000"/>
                <w:sz w:val="20"/>
              </w:rPr>
              <w:t>Three to Four Year Olds Free Entitlement</w:t>
            </w:r>
          </w:p>
        </w:tc>
        <w:tc>
          <w:tcPr>
            <w:tcW w:w="939" w:type="dxa"/>
            <w:tcBorders>
              <w:top w:val="nil"/>
              <w:left w:val="nil"/>
              <w:bottom w:val="single" w:sz="8" w:space="0" w:color="AEAEAE"/>
              <w:right w:val="single" w:sz="8" w:space="0" w:color="AEAEAE"/>
            </w:tcBorders>
            <w:shd w:val="clear" w:color="auto" w:fill="auto"/>
            <w:vAlign w:val="center"/>
            <w:hideMark/>
          </w:tcPr>
          <w:p w14:paraId="39490DAA" w14:textId="0C08A730"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7</w:t>
            </w:r>
            <w:r w:rsidR="008C5FFF">
              <w:rPr>
                <w:rFonts w:ascii="Arial" w:hAnsi="Arial" w:cs="Arial"/>
                <w:b/>
                <w:color w:val="000000"/>
                <w:sz w:val="20"/>
              </w:rPr>
              <w:t>5,032</w:t>
            </w:r>
          </w:p>
        </w:tc>
        <w:tc>
          <w:tcPr>
            <w:tcW w:w="1108" w:type="dxa"/>
            <w:tcBorders>
              <w:top w:val="nil"/>
              <w:left w:val="nil"/>
              <w:bottom w:val="single" w:sz="8" w:space="0" w:color="AEAEAE"/>
              <w:right w:val="single" w:sz="8" w:space="0" w:color="AEAEAE"/>
            </w:tcBorders>
            <w:shd w:val="clear" w:color="auto" w:fill="auto"/>
            <w:vAlign w:val="center"/>
            <w:hideMark/>
          </w:tcPr>
          <w:p w14:paraId="429DFE5C" w14:textId="121C305C"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7</w:t>
            </w:r>
            <w:r w:rsidR="00AE62C2">
              <w:rPr>
                <w:rFonts w:ascii="Arial" w:hAnsi="Arial" w:cs="Arial"/>
                <w:b/>
                <w:color w:val="000000"/>
                <w:sz w:val="20"/>
              </w:rPr>
              <w:t>2</w:t>
            </w:r>
            <w:r w:rsidRPr="00047F36">
              <w:rPr>
                <w:rFonts w:ascii="Arial" w:hAnsi="Arial" w:cs="Arial"/>
                <w:b/>
                <w:color w:val="000000"/>
                <w:sz w:val="20"/>
              </w:rPr>
              <w:t>,</w:t>
            </w:r>
            <w:r w:rsidR="00AE62C2">
              <w:rPr>
                <w:rFonts w:ascii="Arial" w:hAnsi="Arial" w:cs="Arial"/>
                <w:b/>
                <w:color w:val="000000"/>
                <w:sz w:val="20"/>
              </w:rPr>
              <w:t>702</w:t>
            </w:r>
          </w:p>
        </w:tc>
        <w:tc>
          <w:tcPr>
            <w:tcW w:w="1009" w:type="dxa"/>
            <w:tcBorders>
              <w:top w:val="nil"/>
              <w:left w:val="nil"/>
              <w:bottom w:val="single" w:sz="8" w:space="0" w:color="AEAEAE"/>
              <w:right w:val="single" w:sz="8" w:space="0" w:color="AEAEAE"/>
            </w:tcBorders>
            <w:shd w:val="clear" w:color="auto" w:fill="auto"/>
            <w:vAlign w:val="center"/>
            <w:hideMark/>
          </w:tcPr>
          <w:p w14:paraId="4233F3D3"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(2,330)</w:t>
            </w:r>
          </w:p>
        </w:tc>
        <w:tc>
          <w:tcPr>
            <w:tcW w:w="1006" w:type="dxa"/>
            <w:tcBorders>
              <w:top w:val="nil"/>
              <w:left w:val="nil"/>
              <w:bottom w:val="single" w:sz="8" w:space="0" w:color="AEAEAE"/>
              <w:right w:val="single" w:sz="8" w:space="0" w:color="AEAEAE"/>
            </w:tcBorders>
            <w:shd w:val="clear" w:color="auto" w:fill="auto"/>
            <w:vAlign w:val="center"/>
            <w:hideMark/>
          </w:tcPr>
          <w:p w14:paraId="5E1DCEC6" w14:textId="5E5D1F64"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(3.</w:t>
            </w:r>
            <w:r w:rsidR="00F85DDA">
              <w:rPr>
                <w:rFonts w:ascii="Arial" w:hAnsi="Arial" w:cs="Arial"/>
                <w:b/>
                <w:color w:val="000000"/>
                <w:sz w:val="20"/>
              </w:rPr>
              <w:t>1</w:t>
            </w:r>
            <w:r w:rsidRPr="00047F36">
              <w:rPr>
                <w:rFonts w:ascii="Arial" w:hAnsi="Arial" w:cs="Arial"/>
                <w:b/>
                <w:color w:val="000000"/>
                <w:sz w:val="20"/>
              </w:rPr>
              <w:t>)</w:t>
            </w:r>
          </w:p>
        </w:tc>
      </w:tr>
      <w:tr w:rsidR="008B44AD" w:rsidRPr="00047F36" w14:paraId="7DF6910D" w14:textId="77777777" w:rsidTr="008B44AD">
        <w:trPr>
          <w:trHeight w:val="27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66AE4E7F" w14:textId="77777777" w:rsidR="00047F36" w:rsidRPr="00047F36" w:rsidRDefault="00047F36" w:rsidP="00047F36">
            <w:pPr>
              <w:spacing w:after="0"/>
              <w:jc w:val="left"/>
              <w:rPr>
                <w:rFonts w:ascii="Arial" w:hAnsi="Arial" w:cs="Arial"/>
                <w:b/>
                <w:color w:val="000000"/>
                <w:sz w:val="20"/>
              </w:rPr>
            </w:pPr>
            <w:r w:rsidRPr="00047F36">
              <w:rPr>
                <w:rFonts w:ascii="Arial" w:hAnsi="Arial" w:cs="Arial"/>
                <w:b/>
                <w:color w:val="000000"/>
                <w:sz w:val="20"/>
              </w:rPr>
              <w:t>Early Years Central Expenditure</w:t>
            </w:r>
          </w:p>
        </w:tc>
        <w:tc>
          <w:tcPr>
            <w:tcW w:w="939" w:type="dxa"/>
            <w:tcBorders>
              <w:top w:val="nil"/>
              <w:left w:val="nil"/>
              <w:bottom w:val="single" w:sz="8" w:space="0" w:color="AEAEAE"/>
              <w:right w:val="single" w:sz="8" w:space="0" w:color="AEAEAE"/>
            </w:tcBorders>
            <w:shd w:val="clear" w:color="auto" w:fill="auto"/>
            <w:vAlign w:val="center"/>
            <w:hideMark/>
          </w:tcPr>
          <w:p w14:paraId="4806526D" w14:textId="0FC129E1" w:rsidR="00047F36" w:rsidRPr="00047F36" w:rsidRDefault="00AF1AC5" w:rsidP="00047F36">
            <w:pPr>
              <w:spacing w:after="0"/>
              <w:jc w:val="right"/>
              <w:rPr>
                <w:rFonts w:ascii="Arial" w:hAnsi="Arial" w:cs="Arial"/>
                <w:b/>
                <w:color w:val="000000"/>
                <w:sz w:val="20"/>
              </w:rPr>
            </w:pPr>
            <w:r>
              <w:rPr>
                <w:rFonts w:ascii="Arial" w:hAnsi="Arial" w:cs="Arial"/>
                <w:b/>
                <w:color w:val="000000"/>
                <w:sz w:val="20"/>
              </w:rPr>
              <w:t>4</w:t>
            </w:r>
            <w:r w:rsidR="00047F36" w:rsidRPr="00047F36">
              <w:rPr>
                <w:rFonts w:ascii="Arial" w:hAnsi="Arial" w:cs="Arial"/>
                <w:b/>
                <w:color w:val="000000"/>
                <w:sz w:val="20"/>
              </w:rPr>
              <w:t>,</w:t>
            </w:r>
            <w:r>
              <w:rPr>
                <w:rFonts w:ascii="Arial" w:hAnsi="Arial" w:cs="Arial"/>
                <w:b/>
                <w:color w:val="000000"/>
                <w:sz w:val="20"/>
              </w:rPr>
              <w:t>006</w:t>
            </w:r>
          </w:p>
        </w:tc>
        <w:tc>
          <w:tcPr>
            <w:tcW w:w="1108" w:type="dxa"/>
            <w:tcBorders>
              <w:top w:val="nil"/>
              <w:left w:val="nil"/>
              <w:bottom w:val="single" w:sz="8" w:space="0" w:color="AEAEAE"/>
              <w:right w:val="single" w:sz="8" w:space="0" w:color="AEAEAE"/>
            </w:tcBorders>
            <w:shd w:val="clear" w:color="auto" w:fill="auto"/>
            <w:vAlign w:val="center"/>
            <w:hideMark/>
          </w:tcPr>
          <w:p w14:paraId="3594F5D7" w14:textId="5B2A3ADB"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3,</w:t>
            </w:r>
            <w:r w:rsidR="00DD2848">
              <w:rPr>
                <w:rFonts w:ascii="Arial" w:hAnsi="Arial" w:cs="Arial"/>
                <w:b/>
                <w:color w:val="000000"/>
                <w:sz w:val="20"/>
              </w:rPr>
              <w:t>952</w:t>
            </w:r>
          </w:p>
        </w:tc>
        <w:tc>
          <w:tcPr>
            <w:tcW w:w="1009" w:type="dxa"/>
            <w:tcBorders>
              <w:top w:val="nil"/>
              <w:left w:val="nil"/>
              <w:bottom w:val="single" w:sz="8" w:space="0" w:color="AEAEAE"/>
              <w:right w:val="single" w:sz="8" w:space="0" w:color="AEAEAE"/>
            </w:tcBorders>
            <w:shd w:val="clear" w:color="auto" w:fill="auto"/>
            <w:vAlign w:val="center"/>
            <w:hideMark/>
          </w:tcPr>
          <w:p w14:paraId="2EA81592"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(54)</w:t>
            </w:r>
          </w:p>
        </w:tc>
        <w:tc>
          <w:tcPr>
            <w:tcW w:w="1006" w:type="dxa"/>
            <w:tcBorders>
              <w:top w:val="nil"/>
              <w:left w:val="nil"/>
              <w:bottom w:val="single" w:sz="8" w:space="0" w:color="AEAEAE"/>
              <w:right w:val="single" w:sz="8" w:space="0" w:color="AEAEAE"/>
            </w:tcBorders>
            <w:shd w:val="clear" w:color="auto" w:fill="auto"/>
            <w:vAlign w:val="center"/>
            <w:hideMark/>
          </w:tcPr>
          <w:p w14:paraId="01503B10" w14:textId="79FE738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(1.</w:t>
            </w:r>
            <w:r w:rsidR="003066B9">
              <w:rPr>
                <w:rFonts w:ascii="Arial" w:hAnsi="Arial" w:cs="Arial"/>
                <w:b/>
                <w:color w:val="000000"/>
                <w:sz w:val="20"/>
              </w:rPr>
              <w:t>3</w:t>
            </w:r>
            <w:r w:rsidRPr="00047F36">
              <w:rPr>
                <w:rFonts w:ascii="Arial" w:hAnsi="Arial" w:cs="Arial"/>
                <w:b/>
                <w:color w:val="000000"/>
                <w:sz w:val="20"/>
              </w:rPr>
              <w:t>)</w:t>
            </w:r>
          </w:p>
        </w:tc>
      </w:tr>
      <w:tr w:rsidR="00040BF0" w:rsidRPr="00047F36" w14:paraId="553EFFF1" w14:textId="77777777" w:rsidTr="00040BF0">
        <w:trPr>
          <w:trHeight w:val="270"/>
        </w:trPr>
        <w:tc>
          <w:tcPr>
            <w:tcW w:w="4008" w:type="dxa"/>
            <w:tcBorders>
              <w:top w:val="nil"/>
              <w:left w:val="single" w:sz="8" w:space="0" w:color="AEAEAE"/>
              <w:bottom w:val="single" w:sz="8" w:space="0" w:color="AEAEAE"/>
              <w:right w:val="single" w:sz="8" w:space="0" w:color="AEAEAE"/>
            </w:tcBorders>
            <w:shd w:val="clear" w:color="auto" w:fill="BFBFBF"/>
            <w:vAlign w:val="center"/>
            <w:hideMark/>
          </w:tcPr>
          <w:p w14:paraId="7727A16C" w14:textId="77777777" w:rsidR="00047F36" w:rsidRPr="00047F36" w:rsidRDefault="00047F36" w:rsidP="00047F36">
            <w:pPr>
              <w:spacing w:after="0"/>
              <w:jc w:val="left"/>
              <w:rPr>
                <w:rFonts w:ascii="Arial" w:hAnsi="Arial" w:cs="Arial"/>
                <w:b/>
                <w:color w:val="000000"/>
                <w:sz w:val="20"/>
              </w:rPr>
            </w:pPr>
            <w:r w:rsidRPr="00047F36">
              <w:rPr>
                <w:rFonts w:ascii="Arial" w:hAnsi="Arial" w:cs="Arial"/>
                <w:b/>
                <w:color w:val="000000"/>
                <w:sz w:val="20"/>
              </w:rPr>
              <w:t>Early Years</w:t>
            </w:r>
          </w:p>
        </w:tc>
        <w:tc>
          <w:tcPr>
            <w:tcW w:w="939" w:type="dxa"/>
            <w:tcBorders>
              <w:top w:val="nil"/>
              <w:left w:val="nil"/>
              <w:bottom w:val="single" w:sz="8" w:space="0" w:color="AEAEAE"/>
              <w:right w:val="single" w:sz="8" w:space="0" w:color="AEAEAE"/>
            </w:tcBorders>
            <w:shd w:val="clear" w:color="auto" w:fill="BFBFBF"/>
            <w:vAlign w:val="center"/>
            <w:hideMark/>
          </w:tcPr>
          <w:p w14:paraId="4668A1CC" w14:textId="3FC03D09"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8</w:t>
            </w:r>
            <w:r w:rsidR="004B5942">
              <w:rPr>
                <w:rFonts w:ascii="Arial" w:hAnsi="Arial" w:cs="Arial"/>
                <w:b/>
                <w:color w:val="000000"/>
                <w:sz w:val="20"/>
              </w:rPr>
              <w:t>5</w:t>
            </w:r>
            <w:r w:rsidRPr="00047F36">
              <w:rPr>
                <w:rFonts w:ascii="Arial" w:hAnsi="Arial" w:cs="Arial"/>
                <w:b/>
                <w:color w:val="000000"/>
                <w:sz w:val="20"/>
              </w:rPr>
              <w:t>,5</w:t>
            </w:r>
            <w:r w:rsidR="004B5942">
              <w:rPr>
                <w:rFonts w:ascii="Arial" w:hAnsi="Arial" w:cs="Arial"/>
                <w:b/>
                <w:color w:val="000000"/>
                <w:sz w:val="20"/>
              </w:rPr>
              <w:t>63</w:t>
            </w:r>
          </w:p>
        </w:tc>
        <w:tc>
          <w:tcPr>
            <w:tcW w:w="1108" w:type="dxa"/>
            <w:tcBorders>
              <w:top w:val="nil"/>
              <w:left w:val="nil"/>
              <w:bottom w:val="single" w:sz="8" w:space="0" w:color="AEAEAE"/>
              <w:right w:val="single" w:sz="8" w:space="0" w:color="AEAEAE"/>
            </w:tcBorders>
            <w:shd w:val="clear" w:color="auto" w:fill="BFBFBF"/>
            <w:vAlign w:val="center"/>
            <w:hideMark/>
          </w:tcPr>
          <w:p w14:paraId="3713E8CD" w14:textId="4DBA4898"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8</w:t>
            </w:r>
            <w:r w:rsidR="003A091F">
              <w:rPr>
                <w:rFonts w:ascii="Arial" w:hAnsi="Arial" w:cs="Arial"/>
                <w:b/>
                <w:color w:val="000000"/>
                <w:sz w:val="20"/>
              </w:rPr>
              <w:t>3</w:t>
            </w:r>
            <w:r w:rsidRPr="00047F36">
              <w:rPr>
                <w:rFonts w:ascii="Arial" w:hAnsi="Arial" w:cs="Arial"/>
                <w:b/>
                <w:color w:val="000000"/>
                <w:sz w:val="20"/>
              </w:rPr>
              <w:t>,1</w:t>
            </w:r>
            <w:r w:rsidR="003A091F">
              <w:rPr>
                <w:rFonts w:ascii="Arial" w:hAnsi="Arial" w:cs="Arial"/>
                <w:b/>
                <w:color w:val="000000"/>
                <w:sz w:val="20"/>
              </w:rPr>
              <w:t>79</w:t>
            </w:r>
          </w:p>
        </w:tc>
        <w:tc>
          <w:tcPr>
            <w:tcW w:w="1009" w:type="dxa"/>
            <w:tcBorders>
              <w:top w:val="nil"/>
              <w:left w:val="nil"/>
              <w:bottom w:val="single" w:sz="8" w:space="0" w:color="AEAEAE"/>
              <w:right w:val="single" w:sz="8" w:space="0" w:color="AEAEAE"/>
            </w:tcBorders>
            <w:shd w:val="clear" w:color="auto" w:fill="BFBFBF"/>
            <w:vAlign w:val="center"/>
            <w:hideMark/>
          </w:tcPr>
          <w:p w14:paraId="11D6C436"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(2,384)</w:t>
            </w:r>
          </w:p>
        </w:tc>
        <w:tc>
          <w:tcPr>
            <w:tcW w:w="1006" w:type="dxa"/>
            <w:tcBorders>
              <w:top w:val="nil"/>
              <w:left w:val="nil"/>
              <w:bottom w:val="single" w:sz="8" w:space="0" w:color="AEAEAE"/>
              <w:right w:val="single" w:sz="8" w:space="0" w:color="AEAEAE"/>
            </w:tcBorders>
            <w:shd w:val="clear" w:color="auto" w:fill="BFBFBF"/>
            <w:vAlign w:val="center"/>
            <w:hideMark/>
          </w:tcPr>
          <w:p w14:paraId="773206E2" w14:textId="22E21AC4"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(2.</w:t>
            </w:r>
            <w:r w:rsidR="006746DD">
              <w:rPr>
                <w:rFonts w:ascii="Arial" w:hAnsi="Arial" w:cs="Arial"/>
                <w:b/>
                <w:color w:val="000000"/>
                <w:sz w:val="20"/>
              </w:rPr>
              <w:t>8</w:t>
            </w:r>
            <w:r w:rsidRPr="00047F36">
              <w:rPr>
                <w:rFonts w:ascii="Arial" w:hAnsi="Arial" w:cs="Arial"/>
                <w:b/>
                <w:color w:val="000000"/>
                <w:sz w:val="20"/>
              </w:rPr>
              <w:t>)</w:t>
            </w:r>
          </w:p>
        </w:tc>
      </w:tr>
      <w:tr w:rsidR="008B44AD" w:rsidRPr="00047F36" w14:paraId="76CC527C" w14:textId="77777777" w:rsidTr="008B44AD">
        <w:trPr>
          <w:trHeight w:val="27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6CED937E" w14:textId="77777777" w:rsidR="00047F36" w:rsidRPr="00047F36" w:rsidRDefault="00047F36" w:rsidP="00047F36">
            <w:pPr>
              <w:spacing w:after="0"/>
              <w:jc w:val="left"/>
              <w:rPr>
                <w:rFonts w:ascii="Arial" w:hAnsi="Arial" w:cs="Arial"/>
                <w:b/>
                <w:color w:val="000000"/>
                <w:sz w:val="20"/>
              </w:rPr>
            </w:pPr>
            <w:r w:rsidRPr="00047F36">
              <w:rPr>
                <w:rFonts w:ascii="Arial" w:hAnsi="Arial" w:cs="Arial"/>
                <w:b/>
                <w:color w:val="000000"/>
                <w:sz w:val="20"/>
              </w:rPr>
              <w:t>Schools Budget Shares</w:t>
            </w:r>
          </w:p>
        </w:tc>
        <w:tc>
          <w:tcPr>
            <w:tcW w:w="939" w:type="dxa"/>
            <w:tcBorders>
              <w:top w:val="nil"/>
              <w:left w:val="nil"/>
              <w:bottom w:val="single" w:sz="8" w:space="0" w:color="AEAEAE"/>
              <w:right w:val="single" w:sz="8" w:space="0" w:color="AEAEAE"/>
            </w:tcBorders>
            <w:shd w:val="clear" w:color="auto" w:fill="auto"/>
            <w:vAlign w:val="center"/>
            <w:hideMark/>
          </w:tcPr>
          <w:p w14:paraId="71404BE5"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649,313</w:t>
            </w:r>
          </w:p>
        </w:tc>
        <w:tc>
          <w:tcPr>
            <w:tcW w:w="1108" w:type="dxa"/>
            <w:tcBorders>
              <w:top w:val="nil"/>
              <w:left w:val="nil"/>
              <w:bottom w:val="single" w:sz="8" w:space="0" w:color="AEAEAE"/>
              <w:right w:val="single" w:sz="8" w:space="0" w:color="AEAEAE"/>
            </w:tcBorders>
            <w:shd w:val="clear" w:color="auto" w:fill="auto"/>
            <w:vAlign w:val="center"/>
            <w:hideMark/>
          </w:tcPr>
          <w:p w14:paraId="4AAC8B99"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649,313</w:t>
            </w:r>
          </w:p>
        </w:tc>
        <w:tc>
          <w:tcPr>
            <w:tcW w:w="1009" w:type="dxa"/>
            <w:tcBorders>
              <w:top w:val="nil"/>
              <w:left w:val="nil"/>
              <w:bottom w:val="single" w:sz="8" w:space="0" w:color="AEAEAE"/>
              <w:right w:val="single" w:sz="8" w:space="0" w:color="AEAEAE"/>
            </w:tcBorders>
            <w:shd w:val="clear" w:color="auto" w:fill="auto"/>
            <w:vAlign w:val="center"/>
            <w:hideMark/>
          </w:tcPr>
          <w:p w14:paraId="58744CB7"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 </w:t>
            </w:r>
          </w:p>
        </w:tc>
        <w:tc>
          <w:tcPr>
            <w:tcW w:w="1006" w:type="dxa"/>
            <w:tcBorders>
              <w:top w:val="nil"/>
              <w:left w:val="nil"/>
              <w:bottom w:val="single" w:sz="8" w:space="0" w:color="AEAEAE"/>
              <w:right w:val="single" w:sz="8" w:space="0" w:color="AEAEAE"/>
            </w:tcBorders>
            <w:shd w:val="clear" w:color="auto" w:fill="auto"/>
            <w:vAlign w:val="center"/>
            <w:hideMark/>
          </w:tcPr>
          <w:p w14:paraId="00AFE40C"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 </w:t>
            </w:r>
          </w:p>
        </w:tc>
      </w:tr>
      <w:tr w:rsidR="008B44AD" w:rsidRPr="00047F36" w14:paraId="355F2431" w14:textId="77777777" w:rsidTr="008B44AD">
        <w:trPr>
          <w:trHeight w:val="26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17854CBF" w14:textId="77777777" w:rsidR="00047F36" w:rsidRPr="00047F36" w:rsidRDefault="00047F36" w:rsidP="00047F36">
            <w:pPr>
              <w:spacing w:after="0"/>
              <w:ind w:firstLineChars="100" w:firstLine="200"/>
              <w:jc w:val="left"/>
              <w:rPr>
                <w:rFonts w:ascii="Arial" w:hAnsi="Arial" w:cs="Arial"/>
                <w:color w:val="000000"/>
                <w:sz w:val="20"/>
              </w:rPr>
            </w:pPr>
            <w:r w:rsidRPr="00047F36">
              <w:rPr>
                <w:rFonts w:ascii="Arial" w:hAnsi="Arial" w:cs="Arial"/>
                <w:color w:val="000000"/>
                <w:sz w:val="20"/>
              </w:rPr>
              <w:t>Staff Supply Cover (Not Sickness)</w:t>
            </w:r>
          </w:p>
        </w:tc>
        <w:tc>
          <w:tcPr>
            <w:tcW w:w="939" w:type="dxa"/>
            <w:tcBorders>
              <w:top w:val="nil"/>
              <w:left w:val="nil"/>
              <w:bottom w:val="single" w:sz="8" w:space="0" w:color="AEAEAE"/>
              <w:right w:val="single" w:sz="8" w:space="0" w:color="AEAEAE"/>
            </w:tcBorders>
            <w:shd w:val="clear" w:color="auto" w:fill="auto"/>
            <w:vAlign w:val="center"/>
            <w:hideMark/>
          </w:tcPr>
          <w:p w14:paraId="6FDDF767"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480</w:t>
            </w:r>
          </w:p>
        </w:tc>
        <w:tc>
          <w:tcPr>
            <w:tcW w:w="1108" w:type="dxa"/>
            <w:tcBorders>
              <w:top w:val="nil"/>
              <w:left w:val="nil"/>
              <w:bottom w:val="single" w:sz="8" w:space="0" w:color="AEAEAE"/>
              <w:right w:val="single" w:sz="8" w:space="0" w:color="AEAEAE"/>
            </w:tcBorders>
            <w:shd w:val="clear" w:color="auto" w:fill="auto"/>
            <w:vAlign w:val="center"/>
            <w:hideMark/>
          </w:tcPr>
          <w:p w14:paraId="31691737"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418</w:t>
            </w:r>
          </w:p>
        </w:tc>
        <w:tc>
          <w:tcPr>
            <w:tcW w:w="1009" w:type="dxa"/>
            <w:tcBorders>
              <w:top w:val="nil"/>
              <w:left w:val="nil"/>
              <w:bottom w:val="single" w:sz="8" w:space="0" w:color="AEAEAE"/>
              <w:right w:val="single" w:sz="8" w:space="0" w:color="AEAEAE"/>
            </w:tcBorders>
            <w:shd w:val="clear" w:color="auto" w:fill="auto"/>
            <w:vAlign w:val="center"/>
            <w:hideMark/>
          </w:tcPr>
          <w:p w14:paraId="27AC68EE"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(62)</w:t>
            </w:r>
          </w:p>
        </w:tc>
        <w:tc>
          <w:tcPr>
            <w:tcW w:w="1006" w:type="dxa"/>
            <w:tcBorders>
              <w:top w:val="nil"/>
              <w:left w:val="nil"/>
              <w:bottom w:val="single" w:sz="8" w:space="0" w:color="AEAEAE"/>
              <w:right w:val="single" w:sz="8" w:space="0" w:color="AEAEAE"/>
            </w:tcBorders>
            <w:shd w:val="clear" w:color="auto" w:fill="auto"/>
            <w:vAlign w:val="center"/>
            <w:hideMark/>
          </w:tcPr>
          <w:p w14:paraId="1C424509"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(12.9)</w:t>
            </w:r>
          </w:p>
        </w:tc>
      </w:tr>
      <w:tr w:rsidR="008B44AD" w:rsidRPr="00047F36" w14:paraId="080880F7" w14:textId="77777777" w:rsidTr="008B44AD">
        <w:trPr>
          <w:trHeight w:val="26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1DFC2EF0" w14:textId="30DDD969" w:rsidR="00047F36" w:rsidRPr="00047F36" w:rsidRDefault="00047F36" w:rsidP="00047F36">
            <w:pPr>
              <w:spacing w:after="0"/>
              <w:ind w:firstLineChars="100" w:firstLine="200"/>
              <w:jc w:val="left"/>
              <w:rPr>
                <w:rFonts w:ascii="Arial" w:hAnsi="Arial" w:cs="Arial"/>
                <w:color w:val="000000"/>
                <w:sz w:val="20"/>
              </w:rPr>
            </w:pPr>
            <w:r w:rsidRPr="00047F36">
              <w:rPr>
                <w:rFonts w:ascii="Arial" w:hAnsi="Arial" w:cs="Arial"/>
                <w:color w:val="000000"/>
                <w:sz w:val="20"/>
              </w:rPr>
              <w:t>Ethnic Minority and Traveller Achievemen</w:t>
            </w:r>
            <w:r w:rsidR="008B44AD">
              <w:rPr>
                <w:rFonts w:ascii="Arial" w:hAnsi="Arial" w:cs="Arial"/>
                <w:color w:val="000000"/>
                <w:sz w:val="20"/>
              </w:rPr>
              <w:t>t</w:t>
            </w:r>
          </w:p>
        </w:tc>
        <w:tc>
          <w:tcPr>
            <w:tcW w:w="939" w:type="dxa"/>
            <w:tcBorders>
              <w:top w:val="nil"/>
              <w:left w:val="nil"/>
              <w:bottom w:val="single" w:sz="8" w:space="0" w:color="AEAEAE"/>
              <w:right w:val="single" w:sz="8" w:space="0" w:color="AEAEAE"/>
            </w:tcBorders>
            <w:shd w:val="clear" w:color="auto" w:fill="auto"/>
            <w:vAlign w:val="center"/>
            <w:hideMark/>
          </w:tcPr>
          <w:p w14:paraId="6EA17D6F"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1,258</w:t>
            </w:r>
          </w:p>
        </w:tc>
        <w:tc>
          <w:tcPr>
            <w:tcW w:w="1108" w:type="dxa"/>
            <w:tcBorders>
              <w:top w:val="nil"/>
              <w:left w:val="nil"/>
              <w:bottom w:val="single" w:sz="8" w:space="0" w:color="AEAEAE"/>
              <w:right w:val="single" w:sz="8" w:space="0" w:color="AEAEAE"/>
            </w:tcBorders>
            <w:shd w:val="clear" w:color="auto" w:fill="auto"/>
            <w:vAlign w:val="center"/>
            <w:hideMark/>
          </w:tcPr>
          <w:p w14:paraId="4455F9C5"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1,224</w:t>
            </w:r>
          </w:p>
        </w:tc>
        <w:tc>
          <w:tcPr>
            <w:tcW w:w="1009" w:type="dxa"/>
            <w:tcBorders>
              <w:top w:val="nil"/>
              <w:left w:val="nil"/>
              <w:bottom w:val="single" w:sz="8" w:space="0" w:color="AEAEAE"/>
              <w:right w:val="single" w:sz="8" w:space="0" w:color="AEAEAE"/>
            </w:tcBorders>
            <w:shd w:val="clear" w:color="auto" w:fill="auto"/>
            <w:vAlign w:val="center"/>
            <w:hideMark/>
          </w:tcPr>
          <w:p w14:paraId="315BCA84"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(34)</w:t>
            </w:r>
          </w:p>
        </w:tc>
        <w:tc>
          <w:tcPr>
            <w:tcW w:w="1006" w:type="dxa"/>
            <w:tcBorders>
              <w:top w:val="nil"/>
              <w:left w:val="nil"/>
              <w:bottom w:val="single" w:sz="8" w:space="0" w:color="AEAEAE"/>
              <w:right w:val="single" w:sz="8" w:space="0" w:color="AEAEAE"/>
            </w:tcBorders>
            <w:shd w:val="clear" w:color="auto" w:fill="auto"/>
            <w:vAlign w:val="center"/>
            <w:hideMark/>
          </w:tcPr>
          <w:p w14:paraId="2974FC87"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(2.7)</w:t>
            </w:r>
          </w:p>
        </w:tc>
      </w:tr>
      <w:tr w:rsidR="008B44AD" w:rsidRPr="00047F36" w14:paraId="30D4502C" w14:textId="77777777" w:rsidTr="008B44AD">
        <w:trPr>
          <w:trHeight w:val="26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494846DE" w14:textId="77777777" w:rsidR="00047F36" w:rsidRPr="00047F36" w:rsidRDefault="00047F36" w:rsidP="00047F36">
            <w:pPr>
              <w:spacing w:after="0"/>
              <w:ind w:firstLineChars="100" w:firstLine="200"/>
              <w:jc w:val="left"/>
              <w:rPr>
                <w:rFonts w:ascii="Arial" w:hAnsi="Arial" w:cs="Arial"/>
                <w:color w:val="000000"/>
                <w:sz w:val="20"/>
              </w:rPr>
            </w:pPr>
            <w:r w:rsidRPr="00047F36">
              <w:rPr>
                <w:rFonts w:ascii="Arial" w:hAnsi="Arial" w:cs="Arial"/>
                <w:color w:val="000000"/>
                <w:sz w:val="20"/>
              </w:rPr>
              <w:t>Schools Contingency</w:t>
            </w:r>
          </w:p>
        </w:tc>
        <w:tc>
          <w:tcPr>
            <w:tcW w:w="939" w:type="dxa"/>
            <w:tcBorders>
              <w:top w:val="nil"/>
              <w:left w:val="nil"/>
              <w:bottom w:val="single" w:sz="8" w:space="0" w:color="AEAEAE"/>
              <w:right w:val="single" w:sz="8" w:space="0" w:color="AEAEAE"/>
            </w:tcBorders>
            <w:shd w:val="clear" w:color="auto" w:fill="auto"/>
            <w:vAlign w:val="center"/>
            <w:hideMark/>
          </w:tcPr>
          <w:p w14:paraId="74D382E5"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268</w:t>
            </w:r>
          </w:p>
        </w:tc>
        <w:tc>
          <w:tcPr>
            <w:tcW w:w="1108" w:type="dxa"/>
            <w:tcBorders>
              <w:top w:val="nil"/>
              <w:left w:val="nil"/>
              <w:bottom w:val="single" w:sz="8" w:space="0" w:color="AEAEAE"/>
              <w:right w:val="single" w:sz="8" w:space="0" w:color="AEAEAE"/>
            </w:tcBorders>
            <w:shd w:val="clear" w:color="auto" w:fill="auto"/>
            <w:vAlign w:val="center"/>
            <w:hideMark/>
          </w:tcPr>
          <w:p w14:paraId="715179A2"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268</w:t>
            </w:r>
          </w:p>
        </w:tc>
        <w:tc>
          <w:tcPr>
            <w:tcW w:w="1009" w:type="dxa"/>
            <w:tcBorders>
              <w:top w:val="nil"/>
              <w:left w:val="nil"/>
              <w:bottom w:val="single" w:sz="8" w:space="0" w:color="AEAEAE"/>
              <w:right w:val="single" w:sz="8" w:space="0" w:color="AEAEAE"/>
            </w:tcBorders>
            <w:shd w:val="clear" w:color="auto" w:fill="auto"/>
            <w:vAlign w:val="center"/>
            <w:hideMark/>
          </w:tcPr>
          <w:p w14:paraId="5DB43229"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 </w:t>
            </w:r>
          </w:p>
        </w:tc>
        <w:tc>
          <w:tcPr>
            <w:tcW w:w="1006" w:type="dxa"/>
            <w:tcBorders>
              <w:top w:val="nil"/>
              <w:left w:val="nil"/>
              <w:bottom w:val="single" w:sz="8" w:space="0" w:color="AEAEAE"/>
              <w:right w:val="single" w:sz="8" w:space="0" w:color="AEAEAE"/>
            </w:tcBorders>
            <w:shd w:val="clear" w:color="auto" w:fill="auto"/>
            <w:vAlign w:val="center"/>
            <w:hideMark/>
          </w:tcPr>
          <w:p w14:paraId="64F547E7"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 </w:t>
            </w:r>
          </w:p>
        </w:tc>
      </w:tr>
      <w:tr w:rsidR="008B44AD" w:rsidRPr="00047F36" w14:paraId="3D1788EA" w14:textId="77777777" w:rsidTr="008B44AD">
        <w:trPr>
          <w:trHeight w:val="26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5C1466FF" w14:textId="77777777" w:rsidR="00047F36" w:rsidRPr="00047F36" w:rsidRDefault="00047F36" w:rsidP="00047F36">
            <w:pPr>
              <w:spacing w:after="0"/>
              <w:ind w:firstLineChars="100" w:firstLine="200"/>
              <w:jc w:val="left"/>
              <w:rPr>
                <w:rFonts w:ascii="Arial" w:hAnsi="Arial" w:cs="Arial"/>
                <w:color w:val="000000"/>
                <w:sz w:val="20"/>
              </w:rPr>
            </w:pPr>
            <w:r w:rsidRPr="00047F36">
              <w:rPr>
                <w:rFonts w:ascii="Arial" w:hAnsi="Arial" w:cs="Arial"/>
                <w:color w:val="000000"/>
                <w:sz w:val="20"/>
              </w:rPr>
              <w:t>Licences and Subscriptions</w:t>
            </w:r>
          </w:p>
        </w:tc>
        <w:tc>
          <w:tcPr>
            <w:tcW w:w="939" w:type="dxa"/>
            <w:tcBorders>
              <w:top w:val="nil"/>
              <w:left w:val="nil"/>
              <w:bottom w:val="single" w:sz="8" w:space="0" w:color="AEAEAE"/>
              <w:right w:val="single" w:sz="8" w:space="0" w:color="AEAEAE"/>
            </w:tcBorders>
            <w:shd w:val="clear" w:color="auto" w:fill="auto"/>
            <w:vAlign w:val="center"/>
            <w:hideMark/>
          </w:tcPr>
          <w:p w14:paraId="15C03BA0"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165</w:t>
            </w:r>
          </w:p>
        </w:tc>
        <w:tc>
          <w:tcPr>
            <w:tcW w:w="1108" w:type="dxa"/>
            <w:tcBorders>
              <w:top w:val="nil"/>
              <w:left w:val="nil"/>
              <w:bottom w:val="single" w:sz="8" w:space="0" w:color="AEAEAE"/>
              <w:right w:val="single" w:sz="8" w:space="0" w:color="AEAEAE"/>
            </w:tcBorders>
            <w:shd w:val="clear" w:color="auto" w:fill="auto"/>
            <w:vAlign w:val="center"/>
            <w:hideMark/>
          </w:tcPr>
          <w:p w14:paraId="0ABC2DB0"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184</w:t>
            </w:r>
          </w:p>
        </w:tc>
        <w:tc>
          <w:tcPr>
            <w:tcW w:w="1009" w:type="dxa"/>
            <w:tcBorders>
              <w:top w:val="nil"/>
              <w:left w:val="nil"/>
              <w:bottom w:val="single" w:sz="8" w:space="0" w:color="AEAEAE"/>
              <w:right w:val="single" w:sz="8" w:space="0" w:color="AEAEAE"/>
            </w:tcBorders>
            <w:shd w:val="clear" w:color="auto" w:fill="auto"/>
            <w:vAlign w:val="center"/>
            <w:hideMark/>
          </w:tcPr>
          <w:p w14:paraId="70317421"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19</w:t>
            </w:r>
          </w:p>
        </w:tc>
        <w:tc>
          <w:tcPr>
            <w:tcW w:w="1006" w:type="dxa"/>
            <w:tcBorders>
              <w:top w:val="nil"/>
              <w:left w:val="nil"/>
              <w:bottom w:val="single" w:sz="8" w:space="0" w:color="AEAEAE"/>
              <w:right w:val="single" w:sz="8" w:space="0" w:color="AEAEAE"/>
            </w:tcBorders>
            <w:shd w:val="clear" w:color="auto" w:fill="auto"/>
            <w:vAlign w:val="center"/>
            <w:hideMark/>
          </w:tcPr>
          <w:p w14:paraId="344102DC"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11.5</w:t>
            </w:r>
          </w:p>
        </w:tc>
      </w:tr>
      <w:tr w:rsidR="008B44AD" w:rsidRPr="00047F36" w14:paraId="7FE8986A" w14:textId="77777777" w:rsidTr="008B44AD">
        <w:trPr>
          <w:trHeight w:val="27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4AEC4E6D" w14:textId="77777777" w:rsidR="00047F36" w:rsidRPr="00047F36" w:rsidRDefault="00047F36" w:rsidP="00047F36">
            <w:pPr>
              <w:spacing w:after="0"/>
              <w:jc w:val="left"/>
              <w:rPr>
                <w:rFonts w:ascii="Arial" w:hAnsi="Arial" w:cs="Arial"/>
                <w:b/>
                <w:color w:val="000000"/>
                <w:sz w:val="20"/>
              </w:rPr>
            </w:pPr>
            <w:r w:rsidRPr="00047F36">
              <w:rPr>
                <w:rFonts w:ascii="Arial" w:hAnsi="Arial" w:cs="Arial"/>
                <w:b/>
                <w:color w:val="000000"/>
                <w:sz w:val="20"/>
              </w:rPr>
              <w:t xml:space="preserve">Schools </w:t>
            </w:r>
            <w:proofErr w:type="spellStart"/>
            <w:r w:rsidRPr="00047F36">
              <w:rPr>
                <w:rFonts w:ascii="Arial" w:hAnsi="Arial" w:cs="Arial"/>
                <w:b/>
                <w:color w:val="000000"/>
                <w:sz w:val="20"/>
              </w:rPr>
              <w:t>Dedelegated</w:t>
            </w:r>
            <w:proofErr w:type="spellEnd"/>
          </w:p>
        </w:tc>
        <w:tc>
          <w:tcPr>
            <w:tcW w:w="939" w:type="dxa"/>
            <w:tcBorders>
              <w:top w:val="nil"/>
              <w:left w:val="nil"/>
              <w:bottom w:val="single" w:sz="8" w:space="0" w:color="AEAEAE"/>
              <w:right w:val="single" w:sz="8" w:space="0" w:color="AEAEAE"/>
            </w:tcBorders>
            <w:shd w:val="clear" w:color="auto" w:fill="auto"/>
            <w:vAlign w:val="center"/>
            <w:hideMark/>
          </w:tcPr>
          <w:p w14:paraId="66898822"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2,171</w:t>
            </w:r>
          </w:p>
        </w:tc>
        <w:tc>
          <w:tcPr>
            <w:tcW w:w="1108" w:type="dxa"/>
            <w:tcBorders>
              <w:top w:val="nil"/>
              <w:left w:val="nil"/>
              <w:bottom w:val="single" w:sz="8" w:space="0" w:color="AEAEAE"/>
              <w:right w:val="single" w:sz="8" w:space="0" w:color="AEAEAE"/>
            </w:tcBorders>
            <w:shd w:val="clear" w:color="auto" w:fill="auto"/>
            <w:vAlign w:val="center"/>
            <w:hideMark/>
          </w:tcPr>
          <w:p w14:paraId="453866B4"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2,094</w:t>
            </w:r>
          </w:p>
        </w:tc>
        <w:tc>
          <w:tcPr>
            <w:tcW w:w="1009" w:type="dxa"/>
            <w:tcBorders>
              <w:top w:val="nil"/>
              <w:left w:val="nil"/>
              <w:bottom w:val="single" w:sz="8" w:space="0" w:color="AEAEAE"/>
              <w:right w:val="single" w:sz="8" w:space="0" w:color="AEAEAE"/>
            </w:tcBorders>
            <w:shd w:val="clear" w:color="auto" w:fill="auto"/>
            <w:vAlign w:val="center"/>
            <w:hideMark/>
          </w:tcPr>
          <w:p w14:paraId="1FC8E5E1"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(77)</w:t>
            </w:r>
          </w:p>
        </w:tc>
        <w:tc>
          <w:tcPr>
            <w:tcW w:w="1006" w:type="dxa"/>
            <w:tcBorders>
              <w:top w:val="nil"/>
              <w:left w:val="nil"/>
              <w:bottom w:val="single" w:sz="8" w:space="0" w:color="AEAEAE"/>
              <w:right w:val="single" w:sz="8" w:space="0" w:color="AEAEAE"/>
            </w:tcBorders>
            <w:shd w:val="clear" w:color="auto" w:fill="auto"/>
            <w:vAlign w:val="center"/>
            <w:hideMark/>
          </w:tcPr>
          <w:p w14:paraId="79279E16"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(3.5)</w:t>
            </w:r>
          </w:p>
        </w:tc>
      </w:tr>
      <w:tr w:rsidR="008B44AD" w:rsidRPr="00047F36" w14:paraId="1173F446" w14:textId="77777777" w:rsidTr="008B44AD">
        <w:trPr>
          <w:trHeight w:val="27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192C2667" w14:textId="77777777" w:rsidR="00047F36" w:rsidRPr="00047F36" w:rsidRDefault="00047F36" w:rsidP="00047F36">
            <w:pPr>
              <w:spacing w:after="0"/>
              <w:jc w:val="left"/>
              <w:rPr>
                <w:rFonts w:ascii="Arial" w:hAnsi="Arial" w:cs="Arial"/>
                <w:b/>
                <w:color w:val="000000"/>
                <w:sz w:val="20"/>
              </w:rPr>
            </w:pPr>
            <w:r w:rsidRPr="00047F36">
              <w:rPr>
                <w:rFonts w:ascii="Arial" w:hAnsi="Arial" w:cs="Arial"/>
                <w:b/>
                <w:color w:val="000000"/>
                <w:sz w:val="20"/>
              </w:rPr>
              <w:t>Schools Central</w:t>
            </w:r>
          </w:p>
        </w:tc>
        <w:tc>
          <w:tcPr>
            <w:tcW w:w="939" w:type="dxa"/>
            <w:tcBorders>
              <w:top w:val="nil"/>
              <w:left w:val="nil"/>
              <w:bottom w:val="single" w:sz="8" w:space="0" w:color="AEAEAE"/>
              <w:right w:val="single" w:sz="8" w:space="0" w:color="AEAEAE"/>
            </w:tcBorders>
            <w:shd w:val="clear" w:color="auto" w:fill="auto"/>
            <w:vAlign w:val="center"/>
            <w:hideMark/>
          </w:tcPr>
          <w:p w14:paraId="4DC9F5B0"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4,091</w:t>
            </w:r>
          </w:p>
        </w:tc>
        <w:tc>
          <w:tcPr>
            <w:tcW w:w="1108" w:type="dxa"/>
            <w:tcBorders>
              <w:top w:val="nil"/>
              <w:left w:val="nil"/>
              <w:bottom w:val="single" w:sz="8" w:space="0" w:color="AEAEAE"/>
              <w:right w:val="single" w:sz="8" w:space="0" w:color="AEAEAE"/>
            </w:tcBorders>
            <w:shd w:val="clear" w:color="auto" w:fill="auto"/>
            <w:vAlign w:val="center"/>
            <w:hideMark/>
          </w:tcPr>
          <w:p w14:paraId="57E34A96"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4,026</w:t>
            </w:r>
          </w:p>
        </w:tc>
        <w:tc>
          <w:tcPr>
            <w:tcW w:w="1009" w:type="dxa"/>
            <w:tcBorders>
              <w:top w:val="nil"/>
              <w:left w:val="nil"/>
              <w:bottom w:val="single" w:sz="8" w:space="0" w:color="AEAEAE"/>
              <w:right w:val="single" w:sz="8" w:space="0" w:color="AEAEAE"/>
            </w:tcBorders>
            <w:shd w:val="clear" w:color="auto" w:fill="auto"/>
            <w:vAlign w:val="center"/>
            <w:hideMark/>
          </w:tcPr>
          <w:p w14:paraId="45B13AAD"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(65)</w:t>
            </w:r>
          </w:p>
        </w:tc>
        <w:tc>
          <w:tcPr>
            <w:tcW w:w="1006" w:type="dxa"/>
            <w:tcBorders>
              <w:top w:val="nil"/>
              <w:left w:val="nil"/>
              <w:bottom w:val="single" w:sz="8" w:space="0" w:color="AEAEAE"/>
              <w:right w:val="single" w:sz="8" w:space="0" w:color="AEAEAE"/>
            </w:tcBorders>
            <w:shd w:val="clear" w:color="auto" w:fill="auto"/>
            <w:vAlign w:val="center"/>
            <w:hideMark/>
          </w:tcPr>
          <w:p w14:paraId="3B24E50D"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(1.6)</w:t>
            </w:r>
          </w:p>
        </w:tc>
      </w:tr>
      <w:tr w:rsidR="008B44AD" w:rsidRPr="00047F36" w14:paraId="7BF19806" w14:textId="77777777" w:rsidTr="008B44AD">
        <w:trPr>
          <w:trHeight w:val="27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286EDF06" w14:textId="77777777" w:rsidR="00047F36" w:rsidRPr="00047F36" w:rsidRDefault="00047F36" w:rsidP="00047F36">
            <w:pPr>
              <w:spacing w:after="0"/>
              <w:jc w:val="left"/>
              <w:rPr>
                <w:rFonts w:ascii="Arial" w:hAnsi="Arial" w:cs="Arial"/>
                <w:b/>
                <w:color w:val="000000"/>
                <w:sz w:val="20"/>
              </w:rPr>
            </w:pPr>
            <w:r w:rsidRPr="00047F36">
              <w:rPr>
                <w:rFonts w:ascii="Arial" w:hAnsi="Arial" w:cs="Arial"/>
                <w:b/>
                <w:color w:val="000000"/>
                <w:sz w:val="20"/>
              </w:rPr>
              <w:t xml:space="preserve">Central Provision funded by </w:t>
            </w:r>
            <w:proofErr w:type="spellStart"/>
            <w:r w:rsidRPr="00047F36">
              <w:rPr>
                <w:rFonts w:ascii="Arial" w:hAnsi="Arial" w:cs="Arial"/>
                <w:b/>
                <w:color w:val="000000"/>
                <w:sz w:val="20"/>
              </w:rPr>
              <w:t>Maint</w:t>
            </w:r>
            <w:proofErr w:type="spellEnd"/>
            <w:r w:rsidRPr="00047F36">
              <w:rPr>
                <w:rFonts w:ascii="Arial" w:hAnsi="Arial" w:cs="Arial"/>
                <w:b/>
                <w:color w:val="000000"/>
                <w:sz w:val="20"/>
              </w:rPr>
              <w:t xml:space="preserve"> School</w:t>
            </w:r>
          </w:p>
        </w:tc>
        <w:tc>
          <w:tcPr>
            <w:tcW w:w="939" w:type="dxa"/>
            <w:tcBorders>
              <w:top w:val="nil"/>
              <w:left w:val="nil"/>
              <w:bottom w:val="single" w:sz="8" w:space="0" w:color="AEAEAE"/>
              <w:right w:val="single" w:sz="8" w:space="0" w:color="AEAEAE"/>
            </w:tcBorders>
            <w:shd w:val="clear" w:color="auto" w:fill="auto"/>
            <w:vAlign w:val="center"/>
            <w:hideMark/>
          </w:tcPr>
          <w:p w14:paraId="406EA87F"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4,000</w:t>
            </w:r>
          </w:p>
        </w:tc>
        <w:tc>
          <w:tcPr>
            <w:tcW w:w="1108" w:type="dxa"/>
            <w:tcBorders>
              <w:top w:val="nil"/>
              <w:left w:val="nil"/>
              <w:bottom w:val="single" w:sz="8" w:space="0" w:color="AEAEAE"/>
              <w:right w:val="single" w:sz="8" w:space="0" w:color="AEAEAE"/>
            </w:tcBorders>
            <w:shd w:val="clear" w:color="auto" w:fill="auto"/>
            <w:vAlign w:val="center"/>
            <w:hideMark/>
          </w:tcPr>
          <w:p w14:paraId="7042D644"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3,657</w:t>
            </w:r>
          </w:p>
        </w:tc>
        <w:tc>
          <w:tcPr>
            <w:tcW w:w="1009" w:type="dxa"/>
            <w:tcBorders>
              <w:top w:val="nil"/>
              <w:left w:val="nil"/>
              <w:bottom w:val="single" w:sz="8" w:space="0" w:color="AEAEAE"/>
              <w:right w:val="single" w:sz="8" w:space="0" w:color="AEAEAE"/>
            </w:tcBorders>
            <w:shd w:val="clear" w:color="auto" w:fill="auto"/>
            <w:vAlign w:val="center"/>
            <w:hideMark/>
          </w:tcPr>
          <w:p w14:paraId="4F22EF81"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(343)</w:t>
            </w:r>
          </w:p>
        </w:tc>
        <w:tc>
          <w:tcPr>
            <w:tcW w:w="1006" w:type="dxa"/>
            <w:tcBorders>
              <w:top w:val="nil"/>
              <w:left w:val="nil"/>
              <w:bottom w:val="single" w:sz="8" w:space="0" w:color="AEAEAE"/>
              <w:right w:val="single" w:sz="8" w:space="0" w:color="AEAEAE"/>
            </w:tcBorders>
            <w:shd w:val="clear" w:color="auto" w:fill="auto"/>
            <w:vAlign w:val="center"/>
            <w:hideMark/>
          </w:tcPr>
          <w:p w14:paraId="0A4B0AFF"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(8.6)</w:t>
            </w:r>
          </w:p>
        </w:tc>
      </w:tr>
      <w:tr w:rsidR="00040BF0" w:rsidRPr="00047F36" w14:paraId="6B22C735" w14:textId="77777777" w:rsidTr="00040BF0">
        <w:trPr>
          <w:trHeight w:val="270"/>
        </w:trPr>
        <w:tc>
          <w:tcPr>
            <w:tcW w:w="4008" w:type="dxa"/>
            <w:tcBorders>
              <w:top w:val="nil"/>
              <w:left w:val="single" w:sz="8" w:space="0" w:color="AEAEAE"/>
              <w:bottom w:val="single" w:sz="8" w:space="0" w:color="AEAEAE"/>
              <w:right w:val="single" w:sz="8" w:space="0" w:color="AEAEAE"/>
            </w:tcBorders>
            <w:shd w:val="clear" w:color="auto" w:fill="BFBFBF"/>
            <w:vAlign w:val="center"/>
            <w:hideMark/>
          </w:tcPr>
          <w:p w14:paraId="7E6211A4" w14:textId="77777777" w:rsidR="00047F36" w:rsidRPr="00047F36" w:rsidRDefault="00047F36" w:rsidP="00047F36">
            <w:pPr>
              <w:spacing w:after="0"/>
              <w:jc w:val="left"/>
              <w:rPr>
                <w:rFonts w:ascii="Arial" w:hAnsi="Arial" w:cs="Arial"/>
                <w:b/>
                <w:color w:val="000000"/>
                <w:sz w:val="20"/>
              </w:rPr>
            </w:pPr>
            <w:r w:rsidRPr="00047F36">
              <w:rPr>
                <w:rFonts w:ascii="Arial" w:hAnsi="Arial" w:cs="Arial"/>
                <w:b/>
                <w:color w:val="000000"/>
                <w:sz w:val="20"/>
              </w:rPr>
              <w:t>Schools Block</w:t>
            </w:r>
          </w:p>
        </w:tc>
        <w:tc>
          <w:tcPr>
            <w:tcW w:w="939" w:type="dxa"/>
            <w:tcBorders>
              <w:top w:val="nil"/>
              <w:left w:val="nil"/>
              <w:bottom w:val="single" w:sz="8" w:space="0" w:color="AEAEAE"/>
              <w:right w:val="single" w:sz="8" w:space="0" w:color="AEAEAE"/>
            </w:tcBorders>
            <w:shd w:val="clear" w:color="auto" w:fill="BFBFBF"/>
            <w:vAlign w:val="center"/>
            <w:hideMark/>
          </w:tcPr>
          <w:p w14:paraId="134BBD56"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659,575</w:t>
            </w:r>
          </w:p>
        </w:tc>
        <w:tc>
          <w:tcPr>
            <w:tcW w:w="1108" w:type="dxa"/>
            <w:tcBorders>
              <w:top w:val="nil"/>
              <w:left w:val="nil"/>
              <w:bottom w:val="single" w:sz="8" w:space="0" w:color="AEAEAE"/>
              <w:right w:val="single" w:sz="8" w:space="0" w:color="AEAEAE"/>
            </w:tcBorders>
            <w:shd w:val="clear" w:color="auto" w:fill="BFBFBF"/>
            <w:vAlign w:val="center"/>
            <w:hideMark/>
          </w:tcPr>
          <w:p w14:paraId="5BAB505A"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659,090</w:t>
            </w:r>
          </w:p>
        </w:tc>
        <w:tc>
          <w:tcPr>
            <w:tcW w:w="1009" w:type="dxa"/>
            <w:tcBorders>
              <w:top w:val="nil"/>
              <w:left w:val="nil"/>
              <w:bottom w:val="single" w:sz="8" w:space="0" w:color="AEAEAE"/>
              <w:right w:val="single" w:sz="8" w:space="0" w:color="AEAEAE"/>
            </w:tcBorders>
            <w:shd w:val="clear" w:color="auto" w:fill="BFBFBF"/>
            <w:vAlign w:val="center"/>
            <w:hideMark/>
          </w:tcPr>
          <w:p w14:paraId="56366ACE"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(485)</w:t>
            </w:r>
          </w:p>
        </w:tc>
        <w:tc>
          <w:tcPr>
            <w:tcW w:w="1006" w:type="dxa"/>
            <w:tcBorders>
              <w:top w:val="nil"/>
              <w:left w:val="nil"/>
              <w:bottom w:val="single" w:sz="8" w:space="0" w:color="AEAEAE"/>
              <w:right w:val="single" w:sz="8" w:space="0" w:color="AEAEAE"/>
            </w:tcBorders>
            <w:shd w:val="clear" w:color="auto" w:fill="BFBFBF"/>
            <w:vAlign w:val="center"/>
            <w:hideMark/>
          </w:tcPr>
          <w:p w14:paraId="00AC4013"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(0.1)</w:t>
            </w:r>
          </w:p>
        </w:tc>
      </w:tr>
      <w:tr w:rsidR="008B44AD" w:rsidRPr="00047F36" w14:paraId="39776941" w14:textId="77777777" w:rsidTr="008B44AD">
        <w:trPr>
          <w:trHeight w:val="26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30411FD6" w14:textId="77777777" w:rsidR="00047F36" w:rsidRPr="00047F36" w:rsidRDefault="00047F36" w:rsidP="00047F36">
            <w:pPr>
              <w:spacing w:after="0"/>
              <w:ind w:firstLineChars="100" w:firstLine="200"/>
              <w:jc w:val="left"/>
              <w:rPr>
                <w:rFonts w:ascii="Arial" w:hAnsi="Arial" w:cs="Arial"/>
                <w:color w:val="000000"/>
                <w:sz w:val="20"/>
              </w:rPr>
            </w:pPr>
            <w:r w:rsidRPr="00047F36">
              <w:rPr>
                <w:rFonts w:ascii="Arial" w:hAnsi="Arial" w:cs="Arial"/>
                <w:color w:val="000000"/>
                <w:sz w:val="20"/>
              </w:rPr>
              <w:t>Special Place Funding</w:t>
            </w:r>
          </w:p>
        </w:tc>
        <w:tc>
          <w:tcPr>
            <w:tcW w:w="939" w:type="dxa"/>
            <w:tcBorders>
              <w:top w:val="nil"/>
              <w:left w:val="nil"/>
              <w:bottom w:val="single" w:sz="8" w:space="0" w:color="AEAEAE"/>
              <w:right w:val="single" w:sz="8" w:space="0" w:color="AEAEAE"/>
            </w:tcBorders>
            <w:shd w:val="clear" w:color="auto" w:fill="auto"/>
            <w:vAlign w:val="center"/>
            <w:hideMark/>
          </w:tcPr>
          <w:p w14:paraId="4D6F2331"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29,139</w:t>
            </w:r>
          </w:p>
        </w:tc>
        <w:tc>
          <w:tcPr>
            <w:tcW w:w="1108" w:type="dxa"/>
            <w:tcBorders>
              <w:top w:val="nil"/>
              <w:left w:val="nil"/>
              <w:bottom w:val="single" w:sz="8" w:space="0" w:color="AEAEAE"/>
              <w:right w:val="single" w:sz="8" w:space="0" w:color="AEAEAE"/>
            </w:tcBorders>
            <w:shd w:val="clear" w:color="auto" w:fill="auto"/>
            <w:vAlign w:val="center"/>
            <w:hideMark/>
          </w:tcPr>
          <w:p w14:paraId="3BA5EF75"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29,139</w:t>
            </w:r>
          </w:p>
        </w:tc>
        <w:tc>
          <w:tcPr>
            <w:tcW w:w="1009" w:type="dxa"/>
            <w:tcBorders>
              <w:top w:val="nil"/>
              <w:left w:val="nil"/>
              <w:bottom w:val="single" w:sz="8" w:space="0" w:color="AEAEAE"/>
              <w:right w:val="single" w:sz="8" w:space="0" w:color="AEAEAE"/>
            </w:tcBorders>
            <w:shd w:val="clear" w:color="auto" w:fill="auto"/>
            <w:vAlign w:val="center"/>
            <w:hideMark/>
          </w:tcPr>
          <w:p w14:paraId="67E0417B"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 </w:t>
            </w:r>
          </w:p>
        </w:tc>
        <w:tc>
          <w:tcPr>
            <w:tcW w:w="1006" w:type="dxa"/>
            <w:tcBorders>
              <w:top w:val="nil"/>
              <w:left w:val="nil"/>
              <w:bottom w:val="single" w:sz="8" w:space="0" w:color="AEAEAE"/>
              <w:right w:val="single" w:sz="8" w:space="0" w:color="AEAEAE"/>
            </w:tcBorders>
            <w:shd w:val="clear" w:color="auto" w:fill="auto"/>
            <w:vAlign w:val="center"/>
            <w:hideMark/>
          </w:tcPr>
          <w:p w14:paraId="213CEDB1"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 </w:t>
            </w:r>
          </w:p>
        </w:tc>
      </w:tr>
      <w:tr w:rsidR="008B44AD" w:rsidRPr="00047F36" w14:paraId="0D6FFC05" w14:textId="77777777" w:rsidTr="008B44AD">
        <w:trPr>
          <w:trHeight w:val="26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350DC72B" w14:textId="77777777" w:rsidR="00047F36" w:rsidRPr="00047F36" w:rsidRDefault="00047F36" w:rsidP="00047F36">
            <w:pPr>
              <w:spacing w:after="0"/>
              <w:ind w:firstLineChars="100" w:firstLine="200"/>
              <w:jc w:val="left"/>
              <w:rPr>
                <w:rFonts w:ascii="Arial" w:hAnsi="Arial" w:cs="Arial"/>
                <w:color w:val="000000"/>
                <w:sz w:val="20"/>
              </w:rPr>
            </w:pPr>
            <w:r w:rsidRPr="00047F36">
              <w:rPr>
                <w:rFonts w:ascii="Arial" w:hAnsi="Arial" w:cs="Arial"/>
                <w:color w:val="000000"/>
                <w:sz w:val="20"/>
              </w:rPr>
              <w:t>Education Centres Place Funding</w:t>
            </w:r>
          </w:p>
        </w:tc>
        <w:tc>
          <w:tcPr>
            <w:tcW w:w="939" w:type="dxa"/>
            <w:tcBorders>
              <w:top w:val="nil"/>
              <w:left w:val="nil"/>
              <w:bottom w:val="single" w:sz="8" w:space="0" w:color="AEAEAE"/>
              <w:right w:val="single" w:sz="8" w:space="0" w:color="AEAEAE"/>
            </w:tcBorders>
            <w:shd w:val="clear" w:color="auto" w:fill="auto"/>
            <w:vAlign w:val="center"/>
            <w:hideMark/>
          </w:tcPr>
          <w:p w14:paraId="6C9E8D51"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5,387</w:t>
            </w:r>
          </w:p>
        </w:tc>
        <w:tc>
          <w:tcPr>
            <w:tcW w:w="1108" w:type="dxa"/>
            <w:tcBorders>
              <w:top w:val="nil"/>
              <w:left w:val="nil"/>
              <w:bottom w:val="single" w:sz="8" w:space="0" w:color="AEAEAE"/>
              <w:right w:val="single" w:sz="8" w:space="0" w:color="AEAEAE"/>
            </w:tcBorders>
            <w:shd w:val="clear" w:color="auto" w:fill="auto"/>
            <w:vAlign w:val="center"/>
            <w:hideMark/>
          </w:tcPr>
          <w:p w14:paraId="19A04E52"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5,387</w:t>
            </w:r>
          </w:p>
        </w:tc>
        <w:tc>
          <w:tcPr>
            <w:tcW w:w="1009" w:type="dxa"/>
            <w:tcBorders>
              <w:top w:val="nil"/>
              <w:left w:val="nil"/>
              <w:bottom w:val="single" w:sz="8" w:space="0" w:color="AEAEAE"/>
              <w:right w:val="single" w:sz="8" w:space="0" w:color="AEAEAE"/>
            </w:tcBorders>
            <w:shd w:val="clear" w:color="auto" w:fill="auto"/>
            <w:vAlign w:val="center"/>
            <w:hideMark/>
          </w:tcPr>
          <w:p w14:paraId="35E956DD"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 </w:t>
            </w:r>
          </w:p>
        </w:tc>
        <w:tc>
          <w:tcPr>
            <w:tcW w:w="1006" w:type="dxa"/>
            <w:tcBorders>
              <w:top w:val="nil"/>
              <w:left w:val="nil"/>
              <w:bottom w:val="single" w:sz="8" w:space="0" w:color="AEAEAE"/>
              <w:right w:val="single" w:sz="8" w:space="0" w:color="AEAEAE"/>
            </w:tcBorders>
            <w:shd w:val="clear" w:color="auto" w:fill="auto"/>
            <w:vAlign w:val="center"/>
            <w:hideMark/>
          </w:tcPr>
          <w:p w14:paraId="53B6232B"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 </w:t>
            </w:r>
          </w:p>
        </w:tc>
      </w:tr>
      <w:tr w:rsidR="008B44AD" w:rsidRPr="00047F36" w14:paraId="7418987C" w14:textId="77777777" w:rsidTr="008B44AD">
        <w:trPr>
          <w:trHeight w:val="26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1C2405AA" w14:textId="77777777" w:rsidR="00047F36" w:rsidRPr="00047F36" w:rsidRDefault="00047F36" w:rsidP="00047F36">
            <w:pPr>
              <w:spacing w:after="0"/>
              <w:ind w:firstLineChars="100" w:firstLine="200"/>
              <w:jc w:val="left"/>
              <w:rPr>
                <w:rFonts w:ascii="Arial" w:hAnsi="Arial" w:cs="Arial"/>
                <w:color w:val="000000"/>
                <w:sz w:val="20"/>
              </w:rPr>
            </w:pPr>
            <w:r w:rsidRPr="00047F36">
              <w:rPr>
                <w:rFonts w:ascii="Arial" w:hAnsi="Arial" w:cs="Arial"/>
                <w:color w:val="000000"/>
                <w:sz w:val="20"/>
              </w:rPr>
              <w:t>Resourced Provision Place Funding</w:t>
            </w:r>
          </w:p>
        </w:tc>
        <w:tc>
          <w:tcPr>
            <w:tcW w:w="939" w:type="dxa"/>
            <w:tcBorders>
              <w:top w:val="nil"/>
              <w:left w:val="nil"/>
              <w:bottom w:val="single" w:sz="8" w:space="0" w:color="AEAEAE"/>
              <w:right w:val="single" w:sz="8" w:space="0" w:color="AEAEAE"/>
            </w:tcBorders>
            <w:shd w:val="clear" w:color="auto" w:fill="auto"/>
            <w:vAlign w:val="center"/>
            <w:hideMark/>
          </w:tcPr>
          <w:p w14:paraId="2CFA06ED"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3,346</w:t>
            </w:r>
          </w:p>
        </w:tc>
        <w:tc>
          <w:tcPr>
            <w:tcW w:w="1108" w:type="dxa"/>
            <w:tcBorders>
              <w:top w:val="nil"/>
              <w:left w:val="nil"/>
              <w:bottom w:val="single" w:sz="8" w:space="0" w:color="AEAEAE"/>
              <w:right w:val="single" w:sz="8" w:space="0" w:color="AEAEAE"/>
            </w:tcBorders>
            <w:shd w:val="clear" w:color="auto" w:fill="auto"/>
            <w:vAlign w:val="center"/>
            <w:hideMark/>
          </w:tcPr>
          <w:p w14:paraId="0EE88678"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3,346</w:t>
            </w:r>
          </w:p>
        </w:tc>
        <w:tc>
          <w:tcPr>
            <w:tcW w:w="1009" w:type="dxa"/>
            <w:tcBorders>
              <w:top w:val="nil"/>
              <w:left w:val="nil"/>
              <w:bottom w:val="single" w:sz="8" w:space="0" w:color="AEAEAE"/>
              <w:right w:val="single" w:sz="8" w:space="0" w:color="AEAEAE"/>
            </w:tcBorders>
            <w:shd w:val="clear" w:color="auto" w:fill="auto"/>
            <w:vAlign w:val="center"/>
            <w:hideMark/>
          </w:tcPr>
          <w:p w14:paraId="097B714E"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 </w:t>
            </w:r>
          </w:p>
        </w:tc>
        <w:tc>
          <w:tcPr>
            <w:tcW w:w="1006" w:type="dxa"/>
            <w:tcBorders>
              <w:top w:val="nil"/>
              <w:left w:val="nil"/>
              <w:bottom w:val="single" w:sz="8" w:space="0" w:color="AEAEAE"/>
              <w:right w:val="single" w:sz="8" w:space="0" w:color="AEAEAE"/>
            </w:tcBorders>
            <w:shd w:val="clear" w:color="auto" w:fill="auto"/>
            <w:vAlign w:val="center"/>
            <w:hideMark/>
          </w:tcPr>
          <w:p w14:paraId="5FB66A4B"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 </w:t>
            </w:r>
          </w:p>
        </w:tc>
      </w:tr>
      <w:tr w:rsidR="008B44AD" w:rsidRPr="00047F36" w14:paraId="46F798D7" w14:textId="77777777" w:rsidTr="008B44AD">
        <w:trPr>
          <w:trHeight w:val="26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6E9EB3B2" w14:textId="77777777" w:rsidR="00047F36" w:rsidRPr="00047F36" w:rsidRDefault="00047F36" w:rsidP="00047F36">
            <w:pPr>
              <w:spacing w:after="0"/>
              <w:ind w:firstLineChars="100" w:firstLine="200"/>
              <w:jc w:val="left"/>
              <w:rPr>
                <w:rFonts w:ascii="Arial" w:hAnsi="Arial" w:cs="Arial"/>
                <w:color w:val="000000"/>
                <w:sz w:val="20"/>
              </w:rPr>
            </w:pPr>
            <w:r w:rsidRPr="00047F36">
              <w:rPr>
                <w:rFonts w:ascii="Arial" w:hAnsi="Arial" w:cs="Arial"/>
                <w:color w:val="000000"/>
                <w:sz w:val="20"/>
              </w:rPr>
              <w:t>High Needs in Early Years Provision</w:t>
            </w:r>
          </w:p>
        </w:tc>
        <w:tc>
          <w:tcPr>
            <w:tcW w:w="939" w:type="dxa"/>
            <w:tcBorders>
              <w:top w:val="nil"/>
              <w:left w:val="nil"/>
              <w:bottom w:val="single" w:sz="8" w:space="0" w:color="AEAEAE"/>
              <w:right w:val="single" w:sz="8" w:space="0" w:color="AEAEAE"/>
            </w:tcBorders>
            <w:shd w:val="clear" w:color="auto" w:fill="auto"/>
            <w:vAlign w:val="center"/>
            <w:hideMark/>
          </w:tcPr>
          <w:p w14:paraId="5960AE2C"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1,585</w:t>
            </w:r>
          </w:p>
        </w:tc>
        <w:tc>
          <w:tcPr>
            <w:tcW w:w="1108" w:type="dxa"/>
            <w:tcBorders>
              <w:top w:val="nil"/>
              <w:left w:val="nil"/>
              <w:bottom w:val="single" w:sz="8" w:space="0" w:color="AEAEAE"/>
              <w:right w:val="single" w:sz="8" w:space="0" w:color="AEAEAE"/>
            </w:tcBorders>
            <w:shd w:val="clear" w:color="auto" w:fill="auto"/>
            <w:vAlign w:val="center"/>
            <w:hideMark/>
          </w:tcPr>
          <w:p w14:paraId="6D06A739"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1,585</w:t>
            </w:r>
          </w:p>
        </w:tc>
        <w:tc>
          <w:tcPr>
            <w:tcW w:w="1009" w:type="dxa"/>
            <w:tcBorders>
              <w:top w:val="nil"/>
              <w:left w:val="nil"/>
              <w:bottom w:val="single" w:sz="8" w:space="0" w:color="AEAEAE"/>
              <w:right w:val="single" w:sz="8" w:space="0" w:color="AEAEAE"/>
            </w:tcBorders>
            <w:shd w:val="clear" w:color="auto" w:fill="auto"/>
            <w:vAlign w:val="center"/>
            <w:hideMark/>
          </w:tcPr>
          <w:p w14:paraId="334A1C5C"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(0)</w:t>
            </w:r>
          </w:p>
        </w:tc>
        <w:tc>
          <w:tcPr>
            <w:tcW w:w="1006" w:type="dxa"/>
            <w:tcBorders>
              <w:top w:val="nil"/>
              <w:left w:val="nil"/>
              <w:bottom w:val="single" w:sz="8" w:space="0" w:color="AEAEAE"/>
              <w:right w:val="single" w:sz="8" w:space="0" w:color="AEAEAE"/>
            </w:tcBorders>
            <w:shd w:val="clear" w:color="auto" w:fill="auto"/>
            <w:vAlign w:val="center"/>
            <w:hideMark/>
          </w:tcPr>
          <w:p w14:paraId="3D2EC991"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(0.0)</w:t>
            </w:r>
          </w:p>
        </w:tc>
      </w:tr>
      <w:tr w:rsidR="008B44AD" w:rsidRPr="00047F36" w14:paraId="649584BF" w14:textId="77777777" w:rsidTr="008B44AD">
        <w:trPr>
          <w:trHeight w:val="27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23AF4FCA" w14:textId="77777777" w:rsidR="00047F36" w:rsidRPr="00047F36" w:rsidRDefault="00047F36" w:rsidP="00047F36">
            <w:pPr>
              <w:spacing w:after="0"/>
              <w:jc w:val="left"/>
              <w:rPr>
                <w:rFonts w:ascii="Arial" w:hAnsi="Arial" w:cs="Arial"/>
                <w:b/>
                <w:color w:val="000000"/>
                <w:sz w:val="20"/>
              </w:rPr>
            </w:pPr>
            <w:r w:rsidRPr="00047F36">
              <w:rPr>
                <w:rFonts w:ascii="Arial" w:hAnsi="Arial" w:cs="Arial"/>
                <w:b/>
                <w:color w:val="000000"/>
                <w:sz w:val="20"/>
              </w:rPr>
              <w:t>High Needs Block Budget Shares</w:t>
            </w:r>
          </w:p>
        </w:tc>
        <w:tc>
          <w:tcPr>
            <w:tcW w:w="939" w:type="dxa"/>
            <w:tcBorders>
              <w:top w:val="nil"/>
              <w:left w:val="nil"/>
              <w:bottom w:val="single" w:sz="8" w:space="0" w:color="AEAEAE"/>
              <w:right w:val="single" w:sz="8" w:space="0" w:color="AEAEAE"/>
            </w:tcBorders>
            <w:shd w:val="clear" w:color="auto" w:fill="auto"/>
            <w:vAlign w:val="center"/>
            <w:hideMark/>
          </w:tcPr>
          <w:p w14:paraId="1794D080"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39,457</w:t>
            </w:r>
          </w:p>
        </w:tc>
        <w:tc>
          <w:tcPr>
            <w:tcW w:w="1108" w:type="dxa"/>
            <w:tcBorders>
              <w:top w:val="nil"/>
              <w:left w:val="nil"/>
              <w:bottom w:val="single" w:sz="8" w:space="0" w:color="AEAEAE"/>
              <w:right w:val="single" w:sz="8" w:space="0" w:color="AEAEAE"/>
            </w:tcBorders>
            <w:shd w:val="clear" w:color="auto" w:fill="auto"/>
            <w:vAlign w:val="center"/>
            <w:hideMark/>
          </w:tcPr>
          <w:p w14:paraId="430F895A"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39,457</w:t>
            </w:r>
          </w:p>
        </w:tc>
        <w:tc>
          <w:tcPr>
            <w:tcW w:w="1009" w:type="dxa"/>
            <w:tcBorders>
              <w:top w:val="nil"/>
              <w:left w:val="nil"/>
              <w:bottom w:val="single" w:sz="8" w:space="0" w:color="AEAEAE"/>
              <w:right w:val="single" w:sz="8" w:space="0" w:color="AEAEAE"/>
            </w:tcBorders>
            <w:shd w:val="clear" w:color="auto" w:fill="auto"/>
            <w:vAlign w:val="center"/>
            <w:hideMark/>
          </w:tcPr>
          <w:p w14:paraId="46152D24"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(0)</w:t>
            </w:r>
          </w:p>
        </w:tc>
        <w:tc>
          <w:tcPr>
            <w:tcW w:w="1006" w:type="dxa"/>
            <w:tcBorders>
              <w:top w:val="nil"/>
              <w:left w:val="nil"/>
              <w:bottom w:val="single" w:sz="8" w:space="0" w:color="AEAEAE"/>
              <w:right w:val="single" w:sz="8" w:space="0" w:color="AEAEAE"/>
            </w:tcBorders>
            <w:shd w:val="clear" w:color="auto" w:fill="auto"/>
            <w:vAlign w:val="center"/>
            <w:hideMark/>
          </w:tcPr>
          <w:p w14:paraId="3571AA0D"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(0.0)</w:t>
            </w:r>
          </w:p>
        </w:tc>
      </w:tr>
      <w:tr w:rsidR="008B44AD" w:rsidRPr="00047F36" w14:paraId="45BB09F7" w14:textId="77777777" w:rsidTr="008B44AD">
        <w:trPr>
          <w:trHeight w:val="26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57126CED" w14:textId="77777777" w:rsidR="00047F36" w:rsidRPr="00047F36" w:rsidRDefault="00047F36" w:rsidP="00047F36">
            <w:pPr>
              <w:spacing w:after="0"/>
              <w:ind w:firstLineChars="200" w:firstLine="400"/>
              <w:jc w:val="left"/>
              <w:rPr>
                <w:rFonts w:ascii="Arial" w:hAnsi="Arial" w:cs="Arial"/>
                <w:color w:val="000000"/>
                <w:sz w:val="20"/>
              </w:rPr>
            </w:pPr>
            <w:r w:rsidRPr="00047F36">
              <w:rPr>
                <w:rFonts w:ascii="Arial" w:hAnsi="Arial" w:cs="Arial"/>
                <w:color w:val="000000"/>
                <w:sz w:val="20"/>
              </w:rPr>
              <w:t>Special School top-up</w:t>
            </w:r>
          </w:p>
        </w:tc>
        <w:tc>
          <w:tcPr>
            <w:tcW w:w="939" w:type="dxa"/>
            <w:tcBorders>
              <w:top w:val="nil"/>
              <w:left w:val="nil"/>
              <w:bottom w:val="single" w:sz="8" w:space="0" w:color="AEAEAE"/>
              <w:right w:val="single" w:sz="8" w:space="0" w:color="AEAEAE"/>
            </w:tcBorders>
            <w:shd w:val="clear" w:color="auto" w:fill="auto"/>
            <w:vAlign w:val="center"/>
            <w:hideMark/>
          </w:tcPr>
          <w:p w14:paraId="78E99C42"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24,400</w:t>
            </w:r>
          </w:p>
        </w:tc>
        <w:tc>
          <w:tcPr>
            <w:tcW w:w="1108" w:type="dxa"/>
            <w:tcBorders>
              <w:top w:val="nil"/>
              <w:left w:val="nil"/>
              <w:bottom w:val="single" w:sz="8" w:space="0" w:color="AEAEAE"/>
              <w:right w:val="single" w:sz="8" w:space="0" w:color="AEAEAE"/>
            </w:tcBorders>
            <w:shd w:val="clear" w:color="auto" w:fill="auto"/>
            <w:vAlign w:val="center"/>
            <w:hideMark/>
          </w:tcPr>
          <w:p w14:paraId="351C79DA"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25,423</w:t>
            </w:r>
          </w:p>
        </w:tc>
        <w:tc>
          <w:tcPr>
            <w:tcW w:w="1009" w:type="dxa"/>
            <w:tcBorders>
              <w:top w:val="nil"/>
              <w:left w:val="nil"/>
              <w:bottom w:val="single" w:sz="8" w:space="0" w:color="AEAEAE"/>
              <w:right w:val="single" w:sz="8" w:space="0" w:color="AEAEAE"/>
            </w:tcBorders>
            <w:shd w:val="clear" w:color="auto" w:fill="auto"/>
            <w:vAlign w:val="center"/>
            <w:hideMark/>
          </w:tcPr>
          <w:p w14:paraId="207B6D00"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1,023</w:t>
            </w:r>
          </w:p>
        </w:tc>
        <w:tc>
          <w:tcPr>
            <w:tcW w:w="1006" w:type="dxa"/>
            <w:tcBorders>
              <w:top w:val="nil"/>
              <w:left w:val="nil"/>
              <w:bottom w:val="single" w:sz="8" w:space="0" w:color="AEAEAE"/>
              <w:right w:val="single" w:sz="8" w:space="0" w:color="AEAEAE"/>
            </w:tcBorders>
            <w:shd w:val="clear" w:color="auto" w:fill="auto"/>
            <w:vAlign w:val="center"/>
            <w:hideMark/>
          </w:tcPr>
          <w:p w14:paraId="3A115372"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4.2</w:t>
            </w:r>
          </w:p>
        </w:tc>
      </w:tr>
      <w:tr w:rsidR="008B44AD" w:rsidRPr="00047F36" w14:paraId="7FA6EB42" w14:textId="77777777" w:rsidTr="008B44AD">
        <w:trPr>
          <w:trHeight w:val="26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337A227F" w14:textId="77777777" w:rsidR="00047F36" w:rsidRPr="00047F36" w:rsidRDefault="00047F36" w:rsidP="00047F36">
            <w:pPr>
              <w:spacing w:after="0"/>
              <w:ind w:firstLineChars="200" w:firstLine="400"/>
              <w:jc w:val="left"/>
              <w:rPr>
                <w:rFonts w:ascii="Arial" w:hAnsi="Arial" w:cs="Arial"/>
                <w:color w:val="000000"/>
                <w:sz w:val="20"/>
              </w:rPr>
            </w:pPr>
            <w:r w:rsidRPr="00047F36">
              <w:rPr>
                <w:rFonts w:ascii="Arial" w:hAnsi="Arial" w:cs="Arial"/>
                <w:color w:val="000000"/>
                <w:sz w:val="20"/>
              </w:rPr>
              <w:t>Resourced Provision top-up</w:t>
            </w:r>
          </w:p>
        </w:tc>
        <w:tc>
          <w:tcPr>
            <w:tcW w:w="939" w:type="dxa"/>
            <w:tcBorders>
              <w:top w:val="nil"/>
              <w:left w:val="nil"/>
              <w:bottom w:val="single" w:sz="8" w:space="0" w:color="AEAEAE"/>
              <w:right w:val="single" w:sz="8" w:space="0" w:color="AEAEAE"/>
            </w:tcBorders>
            <w:shd w:val="clear" w:color="auto" w:fill="auto"/>
            <w:vAlign w:val="center"/>
            <w:hideMark/>
          </w:tcPr>
          <w:p w14:paraId="6F8A2CD6"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3,395</w:t>
            </w:r>
          </w:p>
        </w:tc>
        <w:tc>
          <w:tcPr>
            <w:tcW w:w="1108" w:type="dxa"/>
            <w:tcBorders>
              <w:top w:val="nil"/>
              <w:left w:val="nil"/>
              <w:bottom w:val="single" w:sz="8" w:space="0" w:color="AEAEAE"/>
              <w:right w:val="single" w:sz="8" w:space="0" w:color="AEAEAE"/>
            </w:tcBorders>
            <w:shd w:val="clear" w:color="auto" w:fill="auto"/>
            <w:vAlign w:val="center"/>
            <w:hideMark/>
          </w:tcPr>
          <w:p w14:paraId="22E7119E"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3,524</w:t>
            </w:r>
          </w:p>
        </w:tc>
        <w:tc>
          <w:tcPr>
            <w:tcW w:w="1009" w:type="dxa"/>
            <w:tcBorders>
              <w:top w:val="nil"/>
              <w:left w:val="nil"/>
              <w:bottom w:val="single" w:sz="8" w:space="0" w:color="AEAEAE"/>
              <w:right w:val="single" w:sz="8" w:space="0" w:color="AEAEAE"/>
            </w:tcBorders>
            <w:shd w:val="clear" w:color="auto" w:fill="auto"/>
            <w:vAlign w:val="center"/>
            <w:hideMark/>
          </w:tcPr>
          <w:p w14:paraId="159BA840"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129</w:t>
            </w:r>
          </w:p>
        </w:tc>
        <w:tc>
          <w:tcPr>
            <w:tcW w:w="1006" w:type="dxa"/>
            <w:tcBorders>
              <w:top w:val="nil"/>
              <w:left w:val="nil"/>
              <w:bottom w:val="single" w:sz="8" w:space="0" w:color="AEAEAE"/>
              <w:right w:val="single" w:sz="8" w:space="0" w:color="AEAEAE"/>
            </w:tcBorders>
            <w:shd w:val="clear" w:color="auto" w:fill="auto"/>
            <w:vAlign w:val="center"/>
            <w:hideMark/>
          </w:tcPr>
          <w:p w14:paraId="0F926E87"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3.8</w:t>
            </w:r>
          </w:p>
        </w:tc>
      </w:tr>
      <w:tr w:rsidR="008B44AD" w:rsidRPr="00047F36" w14:paraId="3732D702" w14:textId="77777777" w:rsidTr="008B44AD">
        <w:trPr>
          <w:trHeight w:val="26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419C4859" w14:textId="77777777" w:rsidR="00047F36" w:rsidRPr="00047F36" w:rsidRDefault="00047F36" w:rsidP="00047F36">
            <w:pPr>
              <w:spacing w:after="0"/>
              <w:ind w:firstLineChars="200" w:firstLine="400"/>
              <w:jc w:val="left"/>
              <w:rPr>
                <w:rFonts w:ascii="Arial" w:hAnsi="Arial" w:cs="Arial"/>
                <w:color w:val="000000"/>
                <w:sz w:val="20"/>
              </w:rPr>
            </w:pPr>
            <w:r w:rsidRPr="00047F36">
              <w:rPr>
                <w:rFonts w:ascii="Arial" w:hAnsi="Arial" w:cs="Arial"/>
                <w:color w:val="000000"/>
                <w:sz w:val="20"/>
              </w:rPr>
              <w:t>Education Centre top-up</w:t>
            </w:r>
          </w:p>
        </w:tc>
        <w:tc>
          <w:tcPr>
            <w:tcW w:w="939" w:type="dxa"/>
            <w:tcBorders>
              <w:top w:val="nil"/>
              <w:left w:val="nil"/>
              <w:bottom w:val="single" w:sz="8" w:space="0" w:color="AEAEAE"/>
              <w:right w:val="single" w:sz="8" w:space="0" w:color="AEAEAE"/>
            </w:tcBorders>
            <w:shd w:val="clear" w:color="auto" w:fill="auto"/>
            <w:vAlign w:val="center"/>
            <w:hideMark/>
          </w:tcPr>
          <w:p w14:paraId="23906476"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2,500</w:t>
            </w:r>
          </w:p>
        </w:tc>
        <w:tc>
          <w:tcPr>
            <w:tcW w:w="1108" w:type="dxa"/>
            <w:tcBorders>
              <w:top w:val="nil"/>
              <w:left w:val="nil"/>
              <w:bottom w:val="single" w:sz="8" w:space="0" w:color="AEAEAE"/>
              <w:right w:val="single" w:sz="8" w:space="0" w:color="AEAEAE"/>
            </w:tcBorders>
            <w:shd w:val="clear" w:color="auto" w:fill="auto"/>
            <w:vAlign w:val="center"/>
            <w:hideMark/>
          </w:tcPr>
          <w:p w14:paraId="756ACC72"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2,530</w:t>
            </w:r>
          </w:p>
        </w:tc>
        <w:tc>
          <w:tcPr>
            <w:tcW w:w="1009" w:type="dxa"/>
            <w:tcBorders>
              <w:top w:val="nil"/>
              <w:left w:val="nil"/>
              <w:bottom w:val="single" w:sz="8" w:space="0" w:color="AEAEAE"/>
              <w:right w:val="single" w:sz="8" w:space="0" w:color="AEAEAE"/>
            </w:tcBorders>
            <w:shd w:val="clear" w:color="auto" w:fill="auto"/>
            <w:vAlign w:val="center"/>
            <w:hideMark/>
          </w:tcPr>
          <w:p w14:paraId="1D32197E"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30</w:t>
            </w:r>
          </w:p>
        </w:tc>
        <w:tc>
          <w:tcPr>
            <w:tcW w:w="1006" w:type="dxa"/>
            <w:tcBorders>
              <w:top w:val="nil"/>
              <w:left w:val="nil"/>
              <w:bottom w:val="single" w:sz="8" w:space="0" w:color="AEAEAE"/>
              <w:right w:val="single" w:sz="8" w:space="0" w:color="AEAEAE"/>
            </w:tcBorders>
            <w:shd w:val="clear" w:color="auto" w:fill="auto"/>
            <w:vAlign w:val="center"/>
            <w:hideMark/>
          </w:tcPr>
          <w:p w14:paraId="2608B5CA"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1.2</w:t>
            </w:r>
          </w:p>
        </w:tc>
      </w:tr>
      <w:tr w:rsidR="008B44AD" w:rsidRPr="00047F36" w14:paraId="2C9DEAE4" w14:textId="77777777" w:rsidTr="008B44AD">
        <w:trPr>
          <w:trHeight w:val="26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346F2C49" w14:textId="77777777" w:rsidR="00047F36" w:rsidRPr="00047F36" w:rsidRDefault="00047F36" w:rsidP="00047F36">
            <w:pPr>
              <w:spacing w:after="0"/>
              <w:ind w:firstLineChars="200" w:firstLine="400"/>
              <w:jc w:val="left"/>
              <w:rPr>
                <w:rFonts w:ascii="Arial" w:hAnsi="Arial" w:cs="Arial"/>
                <w:color w:val="000000"/>
                <w:sz w:val="20"/>
              </w:rPr>
            </w:pPr>
            <w:r w:rsidRPr="00047F36">
              <w:rPr>
                <w:rFonts w:ascii="Arial" w:hAnsi="Arial" w:cs="Arial"/>
                <w:color w:val="000000"/>
                <w:sz w:val="20"/>
              </w:rPr>
              <w:t>Mainstream School top-up</w:t>
            </w:r>
          </w:p>
        </w:tc>
        <w:tc>
          <w:tcPr>
            <w:tcW w:w="939" w:type="dxa"/>
            <w:tcBorders>
              <w:top w:val="nil"/>
              <w:left w:val="nil"/>
              <w:bottom w:val="single" w:sz="8" w:space="0" w:color="AEAEAE"/>
              <w:right w:val="single" w:sz="8" w:space="0" w:color="AEAEAE"/>
            </w:tcBorders>
            <w:shd w:val="clear" w:color="auto" w:fill="auto"/>
            <w:vAlign w:val="center"/>
            <w:hideMark/>
          </w:tcPr>
          <w:p w14:paraId="2802CE14"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17,500</w:t>
            </w:r>
          </w:p>
        </w:tc>
        <w:tc>
          <w:tcPr>
            <w:tcW w:w="1108" w:type="dxa"/>
            <w:tcBorders>
              <w:top w:val="nil"/>
              <w:left w:val="nil"/>
              <w:bottom w:val="single" w:sz="8" w:space="0" w:color="AEAEAE"/>
              <w:right w:val="single" w:sz="8" w:space="0" w:color="AEAEAE"/>
            </w:tcBorders>
            <w:shd w:val="clear" w:color="auto" w:fill="auto"/>
            <w:vAlign w:val="center"/>
            <w:hideMark/>
          </w:tcPr>
          <w:p w14:paraId="0EA89BC7"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25,022</w:t>
            </w:r>
          </w:p>
        </w:tc>
        <w:tc>
          <w:tcPr>
            <w:tcW w:w="1009" w:type="dxa"/>
            <w:tcBorders>
              <w:top w:val="nil"/>
              <w:left w:val="nil"/>
              <w:bottom w:val="single" w:sz="8" w:space="0" w:color="AEAEAE"/>
              <w:right w:val="single" w:sz="8" w:space="0" w:color="AEAEAE"/>
            </w:tcBorders>
            <w:shd w:val="clear" w:color="auto" w:fill="auto"/>
            <w:vAlign w:val="center"/>
            <w:hideMark/>
          </w:tcPr>
          <w:p w14:paraId="756CD1D8"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7,522</w:t>
            </w:r>
          </w:p>
        </w:tc>
        <w:tc>
          <w:tcPr>
            <w:tcW w:w="1006" w:type="dxa"/>
            <w:tcBorders>
              <w:top w:val="nil"/>
              <w:left w:val="nil"/>
              <w:bottom w:val="single" w:sz="8" w:space="0" w:color="AEAEAE"/>
              <w:right w:val="single" w:sz="8" w:space="0" w:color="AEAEAE"/>
            </w:tcBorders>
            <w:shd w:val="clear" w:color="auto" w:fill="auto"/>
            <w:vAlign w:val="center"/>
            <w:hideMark/>
          </w:tcPr>
          <w:p w14:paraId="6ABB4048"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43.0</w:t>
            </w:r>
          </w:p>
        </w:tc>
      </w:tr>
      <w:tr w:rsidR="008B44AD" w:rsidRPr="00047F36" w14:paraId="336D8A5C" w14:textId="77777777" w:rsidTr="008B44AD">
        <w:trPr>
          <w:trHeight w:val="26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4148F369" w14:textId="77777777" w:rsidR="00047F36" w:rsidRPr="00047F36" w:rsidRDefault="00047F36" w:rsidP="00047F36">
            <w:pPr>
              <w:spacing w:after="0"/>
              <w:ind w:firstLineChars="200" w:firstLine="400"/>
              <w:jc w:val="left"/>
              <w:rPr>
                <w:rFonts w:ascii="Arial" w:hAnsi="Arial" w:cs="Arial"/>
                <w:color w:val="000000"/>
                <w:sz w:val="20"/>
              </w:rPr>
            </w:pPr>
            <w:r w:rsidRPr="00047F36">
              <w:rPr>
                <w:rFonts w:ascii="Arial" w:hAnsi="Arial" w:cs="Arial"/>
                <w:color w:val="000000"/>
                <w:sz w:val="20"/>
              </w:rPr>
              <w:t>Post-16 top-up</w:t>
            </w:r>
          </w:p>
        </w:tc>
        <w:tc>
          <w:tcPr>
            <w:tcW w:w="939" w:type="dxa"/>
            <w:tcBorders>
              <w:top w:val="nil"/>
              <w:left w:val="nil"/>
              <w:bottom w:val="single" w:sz="8" w:space="0" w:color="AEAEAE"/>
              <w:right w:val="single" w:sz="8" w:space="0" w:color="AEAEAE"/>
            </w:tcBorders>
            <w:shd w:val="clear" w:color="auto" w:fill="auto"/>
            <w:vAlign w:val="center"/>
            <w:hideMark/>
          </w:tcPr>
          <w:p w14:paraId="26AEE108"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9,700</w:t>
            </w:r>
          </w:p>
        </w:tc>
        <w:tc>
          <w:tcPr>
            <w:tcW w:w="1108" w:type="dxa"/>
            <w:tcBorders>
              <w:top w:val="nil"/>
              <w:left w:val="nil"/>
              <w:bottom w:val="single" w:sz="8" w:space="0" w:color="AEAEAE"/>
              <w:right w:val="single" w:sz="8" w:space="0" w:color="AEAEAE"/>
            </w:tcBorders>
            <w:shd w:val="clear" w:color="auto" w:fill="auto"/>
            <w:vAlign w:val="center"/>
            <w:hideMark/>
          </w:tcPr>
          <w:p w14:paraId="1DFBBA3D"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9,549</w:t>
            </w:r>
          </w:p>
        </w:tc>
        <w:tc>
          <w:tcPr>
            <w:tcW w:w="1009" w:type="dxa"/>
            <w:tcBorders>
              <w:top w:val="nil"/>
              <w:left w:val="nil"/>
              <w:bottom w:val="single" w:sz="8" w:space="0" w:color="AEAEAE"/>
              <w:right w:val="single" w:sz="8" w:space="0" w:color="AEAEAE"/>
            </w:tcBorders>
            <w:shd w:val="clear" w:color="auto" w:fill="auto"/>
            <w:vAlign w:val="center"/>
            <w:hideMark/>
          </w:tcPr>
          <w:p w14:paraId="5D2470D4"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(151)</w:t>
            </w:r>
          </w:p>
        </w:tc>
        <w:tc>
          <w:tcPr>
            <w:tcW w:w="1006" w:type="dxa"/>
            <w:tcBorders>
              <w:top w:val="nil"/>
              <w:left w:val="nil"/>
              <w:bottom w:val="single" w:sz="8" w:space="0" w:color="AEAEAE"/>
              <w:right w:val="single" w:sz="8" w:space="0" w:color="AEAEAE"/>
            </w:tcBorders>
            <w:shd w:val="clear" w:color="auto" w:fill="auto"/>
            <w:vAlign w:val="center"/>
            <w:hideMark/>
          </w:tcPr>
          <w:p w14:paraId="5A095778"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(1.6)</w:t>
            </w:r>
          </w:p>
        </w:tc>
      </w:tr>
      <w:tr w:rsidR="008B44AD" w:rsidRPr="00047F36" w14:paraId="5493E887" w14:textId="77777777" w:rsidTr="008B44AD">
        <w:trPr>
          <w:trHeight w:val="26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0C61B741" w14:textId="77777777" w:rsidR="00047F36" w:rsidRPr="00047F36" w:rsidRDefault="00047F36" w:rsidP="00047F36">
            <w:pPr>
              <w:spacing w:after="0"/>
              <w:ind w:firstLineChars="200" w:firstLine="400"/>
              <w:jc w:val="left"/>
              <w:rPr>
                <w:rFonts w:ascii="Arial" w:hAnsi="Arial" w:cs="Arial"/>
                <w:color w:val="000000"/>
                <w:sz w:val="20"/>
              </w:rPr>
            </w:pPr>
            <w:r w:rsidRPr="00047F36">
              <w:rPr>
                <w:rFonts w:ascii="Arial" w:hAnsi="Arial" w:cs="Arial"/>
                <w:color w:val="000000"/>
                <w:sz w:val="20"/>
              </w:rPr>
              <w:t>Pupils in OLA Schools top-up</w:t>
            </w:r>
          </w:p>
        </w:tc>
        <w:tc>
          <w:tcPr>
            <w:tcW w:w="939" w:type="dxa"/>
            <w:tcBorders>
              <w:top w:val="nil"/>
              <w:left w:val="nil"/>
              <w:bottom w:val="single" w:sz="8" w:space="0" w:color="AEAEAE"/>
              <w:right w:val="single" w:sz="8" w:space="0" w:color="AEAEAE"/>
            </w:tcBorders>
            <w:shd w:val="clear" w:color="auto" w:fill="auto"/>
            <w:vAlign w:val="center"/>
            <w:hideMark/>
          </w:tcPr>
          <w:p w14:paraId="1BBFE533"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4,450</w:t>
            </w:r>
          </w:p>
        </w:tc>
        <w:tc>
          <w:tcPr>
            <w:tcW w:w="1108" w:type="dxa"/>
            <w:tcBorders>
              <w:top w:val="nil"/>
              <w:left w:val="nil"/>
              <w:bottom w:val="single" w:sz="8" w:space="0" w:color="AEAEAE"/>
              <w:right w:val="single" w:sz="8" w:space="0" w:color="AEAEAE"/>
            </w:tcBorders>
            <w:shd w:val="clear" w:color="auto" w:fill="auto"/>
            <w:vAlign w:val="center"/>
            <w:hideMark/>
          </w:tcPr>
          <w:p w14:paraId="2BC88BED"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4,757</w:t>
            </w:r>
          </w:p>
        </w:tc>
        <w:tc>
          <w:tcPr>
            <w:tcW w:w="1009" w:type="dxa"/>
            <w:tcBorders>
              <w:top w:val="nil"/>
              <w:left w:val="nil"/>
              <w:bottom w:val="single" w:sz="8" w:space="0" w:color="AEAEAE"/>
              <w:right w:val="single" w:sz="8" w:space="0" w:color="AEAEAE"/>
            </w:tcBorders>
            <w:shd w:val="clear" w:color="auto" w:fill="auto"/>
            <w:vAlign w:val="center"/>
            <w:hideMark/>
          </w:tcPr>
          <w:p w14:paraId="47ACD7FE"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307</w:t>
            </w:r>
          </w:p>
        </w:tc>
        <w:tc>
          <w:tcPr>
            <w:tcW w:w="1006" w:type="dxa"/>
            <w:tcBorders>
              <w:top w:val="nil"/>
              <w:left w:val="nil"/>
              <w:bottom w:val="single" w:sz="8" w:space="0" w:color="AEAEAE"/>
              <w:right w:val="single" w:sz="8" w:space="0" w:color="AEAEAE"/>
            </w:tcBorders>
            <w:shd w:val="clear" w:color="auto" w:fill="auto"/>
            <w:vAlign w:val="center"/>
            <w:hideMark/>
          </w:tcPr>
          <w:p w14:paraId="4CE6FD65"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6.9</w:t>
            </w:r>
          </w:p>
        </w:tc>
      </w:tr>
      <w:tr w:rsidR="008B44AD" w:rsidRPr="00047F36" w14:paraId="73A8F8DA" w14:textId="77777777" w:rsidTr="008B44AD">
        <w:trPr>
          <w:trHeight w:val="26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494C5EE8" w14:textId="77777777" w:rsidR="00047F36" w:rsidRPr="00047F36" w:rsidRDefault="00047F36" w:rsidP="00047F36">
            <w:pPr>
              <w:spacing w:after="0"/>
              <w:ind w:firstLineChars="200" w:firstLine="400"/>
              <w:jc w:val="left"/>
              <w:rPr>
                <w:rFonts w:ascii="Arial" w:hAnsi="Arial" w:cs="Arial"/>
                <w:color w:val="000000"/>
                <w:sz w:val="20"/>
              </w:rPr>
            </w:pPr>
            <w:r w:rsidRPr="00047F36">
              <w:rPr>
                <w:rFonts w:ascii="Arial" w:hAnsi="Arial" w:cs="Arial"/>
                <w:color w:val="000000"/>
                <w:sz w:val="20"/>
              </w:rPr>
              <w:t>Discretionary Payments</w:t>
            </w:r>
          </w:p>
        </w:tc>
        <w:tc>
          <w:tcPr>
            <w:tcW w:w="939" w:type="dxa"/>
            <w:tcBorders>
              <w:top w:val="nil"/>
              <w:left w:val="nil"/>
              <w:bottom w:val="single" w:sz="8" w:space="0" w:color="AEAEAE"/>
              <w:right w:val="single" w:sz="8" w:space="0" w:color="AEAEAE"/>
            </w:tcBorders>
            <w:shd w:val="clear" w:color="auto" w:fill="auto"/>
            <w:vAlign w:val="center"/>
            <w:hideMark/>
          </w:tcPr>
          <w:p w14:paraId="11E1B849"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11,000</w:t>
            </w:r>
          </w:p>
        </w:tc>
        <w:tc>
          <w:tcPr>
            <w:tcW w:w="1108" w:type="dxa"/>
            <w:tcBorders>
              <w:top w:val="nil"/>
              <w:left w:val="nil"/>
              <w:bottom w:val="single" w:sz="8" w:space="0" w:color="AEAEAE"/>
              <w:right w:val="single" w:sz="8" w:space="0" w:color="AEAEAE"/>
            </w:tcBorders>
            <w:shd w:val="clear" w:color="auto" w:fill="auto"/>
            <w:vAlign w:val="center"/>
            <w:hideMark/>
          </w:tcPr>
          <w:p w14:paraId="1B677F5F"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15,360</w:t>
            </w:r>
          </w:p>
        </w:tc>
        <w:tc>
          <w:tcPr>
            <w:tcW w:w="1009" w:type="dxa"/>
            <w:tcBorders>
              <w:top w:val="nil"/>
              <w:left w:val="nil"/>
              <w:bottom w:val="single" w:sz="8" w:space="0" w:color="AEAEAE"/>
              <w:right w:val="single" w:sz="8" w:space="0" w:color="AEAEAE"/>
            </w:tcBorders>
            <w:shd w:val="clear" w:color="auto" w:fill="auto"/>
            <w:vAlign w:val="center"/>
            <w:hideMark/>
          </w:tcPr>
          <w:p w14:paraId="6C8E117D"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4,360</w:t>
            </w:r>
          </w:p>
        </w:tc>
        <w:tc>
          <w:tcPr>
            <w:tcW w:w="1006" w:type="dxa"/>
            <w:tcBorders>
              <w:top w:val="nil"/>
              <w:left w:val="nil"/>
              <w:bottom w:val="single" w:sz="8" w:space="0" w:color="AEAEAE"/>
              <w:right w:val="single" w:sz="8" w:space="0" w:color="AEAEAE"/>
            </w:tcBorders>
            <w:shd w:val="clear" w:color="auto" w:fill="auto"/>
            <w:vAlign w:val="center"/>
            <w:hideMark/>
          </w:tcPr>
          <w:p w14:paraId="2141C82C"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39.6</w:t>
            </w:r>
          </w:p>
        </w:tc>
      </w:tr>
      <w:tr w:rsidR="008B44AD" w:rsidRPr="00047F36" w14:paraId="6C8868A0" w14:textId="77777777" w:rsidTr="008B44AD">
        <w:trPr>
          <w:trHeight w:val="26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345FBE3B" w14:textId="77777777" w:rsidR="00047F36" w:rsidRPr="00047F36" w:rsidRDefault="00047F36" w:rsidP="00047F36">
            <w:pPr>
              <w:spacing w:after="0"/>
              <w:ind w:firstLineChars="200" w:firstLine="400"/>
              <w:jc w:val="left"/>
              <w:rPr>
                <w:rFonts w:ascii="Arial" w:hAnsi="Arial" w:cs="Arial"/>
                <w:color w:val="000000"/>
                <w:sz w:val="20"/>
              </w:rPr>
            </w:pPr>
            <w:r w:rsidRPr="00047F36">
              <w:rPr>
                <w:rFonts w:ascii="Arial" w:hAnsi="Arial" w:cs="Arial"/>
                <w:color w:val="000000"/>
                <w:sz w:val="20"/>
              </w:rPr>
              <w:t>Other SEN (Direct payments etc.)</w:t>
            </w:r>
          </w:p>
        </w:tc>
        <w:tc>
          <w:tcPr>
            <w:tcW w:w="939" w:type="dxa"/>
            <w:tcBorders>
              <w:top w:val="nil"/>
              <w:left w:val="nil"/>
              <w:bottom w:val="single" w:sz="8" w:space="0" w:color="AEAEAE"/>
              <w:right w:val="single" w:sz="8" w:space="0" w:color="AEAEAE"/>
            </w:tcBorders>
            <w:shd w:val="clear" w:color="auto" w:fill="auto"/>
            <w:vAlign w:val="center"/>
            <w:hideMark/>
          </w:tcPr>
          <w:p w14:paraId="58119ACC"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1,665</w:t>
            </w:r>
          </w:p>
        </w:tc>
        <w:tc>
          <w:tcPr>
            <w:tcW w:w="1108" w:type="dxa"/>
            <w:tcBorders>
              <w:top w:val="nil"/>
              <w:left w:val="nil"/>
              <w:bottom w:val="single" w:sz="8" w:space="0" w:color="AEAEAE"/>
              <w:right w:val="single" w:sz="8" w:space="0" w:color="AEAEAE"/>
            </w:tcBorders>
            <w:shd w:val="clear" w:color="auto" w:fill="auto"/>
            <w:vAlign w:val="center"/>
            <w:hideMark/>
          </w:tcPr>
          <w:p w14:paraId="366C7B3F"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1,904</w:t>
            </w:r>
          </w:p>
        </w:tc>
        <w:tc>
          <w:tcPr>
            <w:tcW w:w="1009" w:type="dxa"/>
            <w:tcBorders>
              <w:top w:val="nil"/>
              <w:left w:val="nil"/>
              <w:bottom w:val="single" w:sz="8" w:space="0" w:color="AEAEAE"/>
              <w:right w:val="single" w:sz="8" w:space="0" w:color="AEAEAE"/>
            </w:tcBorders>
            <w:shd w:val="clear" w:color="auto" w:fill="auto"/>
            <w:vAlign w:val="center"/>
            <w:hideMark/>
          </w:tcPr>
          <w:p w14:paraId="7AC0F261"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239</w:t>
            </w:r>
          </w:p>
        </w:tc>
        <w:tc>
          <w:tcPr>
            <w:tcW w:w="1006" w:type="dxa"/>
            <w:tcBorders>
              <w:top w:val="nil"/>
              <w:left w:val="nil"/>
              <w:bottom w:val="single" w:sz="8" w:space="0" w:color="AEAEAE"/>
              <w:right w:val="single" w:sz="8" w:space="0" w:color="AEAEAE"/>
            </w:tcBorders>
            <w:shd w:val="clear" w:color="auto" w:fill="auto"/>
            <w:vAlign w:val="center"/>
            <w:hideMark/>
          </w:tcPr>
          <w:p w14:paraId="571F72EA"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14.4</w:t>
            </w:r>
          </w:p>
        </w:tc>
      </w:tr>
      <w:tr w:rsidR="008B44AD" w:rsidRPr="00047F36" w14:paraId="62082C9A" w14:textId="77777777" w:rsidTr="008B44AD">
        <w:trPr>
          <w:trHeight w:val="27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4822B85D" w14:textId="77777777" w:rsidR="00047F36" w:rsidRPr="00047F36" w:rsidRDefault="00047F36" w:rsidP="00047F36">
            <w:pPr>
              <w:spacing w:after="0"/>
              <w:ind w:firstLineChars="100" w:firstLine="200"/>
              <w:jc w:val="left"/>
              <w:rPr>
                <w:rFonts w:ascii="Arial" w:hAnsi="Arial" w:cs="Arial"/>
                <w:b/>
                <w:color w:val="000000"/>
                <w:sz w:val="20"/>
              </w:rPr>
            </w:pPr>
            <w:r w:rsidRPr="00047F36">
              <w:rPr>
                <w:rFonts w:ascii="Arial" w:hAnsi="Arial" w:cs="Arial"/>
                <w:b/>
                <w:color w:val="000000"/>
                <w:sz w:val="20"/>
              </w:rPr>
              <w:t>Maintained</w:t>
            </w:r>
          </w:p>
        </w:tc>
        <w:tc>
          <w:tcPr>
            <w:tcW w:w="939" w:type="dxa"/>
            <w:tcBorders>
              <w:top w:val="nil"/>
              <w:left w:val="nil"/>
              <w:bottom w:val="single" w:sz="8" w:space="0" w:color="AEAEAE"/>
              <w:right w:val="single" w:sz="8" w:space="0" w:color="AEAEAE"/>
            </w:tcBorders>
            <w:shd w:val="clear" w:color="auto" w:fill="auto"/>
            <w:vAlign w:val="center"/>
            <w:hideMark/>
          </w:tcPr>
          <w:p w14:paraId="77079389"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74,610</w:t>
            </w:r>
          </w:p>
        </w:tc>
        <w:tc>
          <w:tcPr>
            <w:tcW w:w="1108" w:type="dxa"/>
            <w:tcBorders>
              <w:top w:val="nil"/>
              <w:left w:val="nil"/>
              <w:bottom w:val="single" w:sz="8" w:space="0" w:color="AEAEAE"/>
              <w:right w:val="single" w:sz="8" w:space="0" w:color="AEAEAE"/>
            </w:tcBorders>
            <w:shd w:val="clear" w:color="auto" w:fill="auto"/>
            <w:vAlign w:val="center"/>
            <w:hideMark/>
          </w:tcPr>
          <w:p w14:paraId="78B3E11B"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88,069</w:t>
            </w:r>
          </w:p>
        </w:tc>
        <w:tc>
          <w:tcPr>
            <w:tcW w:w="1009" w:type="dxa"/>
            <w:tcBorders>
              <w:top w:val="nil"/>
              <w:left w:val="nil"/>
              <w:bottom w:val="single" w:sz="8" w:space="0" w:color="AEAEAE"/>
              <w:right w:val="single" w:sz="8" w:space="0" w:color="AEAEAE"/>
            </w:tcBorders>
            <w:shd w:val="clear" w:color="auto" w:fill="auto"/>
            <w:vAlign w:val="center"/>
            <w:hideMark/>
          </w:tcPr>
          <w:p w14:paraId="27CFD035"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13,459</w:t>
            </w:r>
          </w:p>
        </w:tc>
        <w:tc>
          <w:tcPr>
            <w:tcW w:w="1006" w:type="dxa"/>
            <w:tcBorders>
              <w:top w:val="nil"/>
              <w:left w:val="nil"/>
              <w:bottom w:val="single" w:sz="8" w:space="0" w:color="AEAEAE"/>
              <w:right w:val="single" w:sz="8" w:space="0" w:color="AEAEAE"/>
            </w:tcBorders>
            <w:shd w:val="clear" w:color="auto" w:fill="auto"/>
            <w:vAlign w:val="center"/>
            <w:hideMark/>
          </w:tcPr>
          <w:p w14:paraId="6A733D6B"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18.0</w:t>
            </w:r>
          </w:p>
        </w:tc>
      </w:tr>
      <w:tr w:rsidR="008B44AD" w:rsidRPr="00047F36" w14:paraId="764390D3" w14:textId="77777777" w:rsidTr="008B44AD">
        <w:trPr>
          <w:trHeight w:val="27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6EA3FE03" w14:textId="77777777" w:rsidR="00047F36" w:rsidRPr="00047F36" w:rsidRDefault="00047F36" w:rsidP="00047F36">
            <w:pPr>
              <w:spacing w:after="0"/>
              <w:ind w:firstLineChars="100" w:firstLine="200"/>
              <w:jc w:val="left"/>
              <w:rPr>
                <w:rFonts w:ascii="Arial" w:hAnsi="Arial" w:cs="Arial"/>
                <w:b/>
                <w:color w:val="000000"/>
                <w:sz w:val="20"/>
              </w:rPr>
            </w:pPr>
            <w:r w:rsidRPr="00047F36">
              <w:rPr>
                <w:rFonts w:ascii="Arial" w:hAnsi="Arial" w:cs="Arial"/>
                <w:b/>
                <w:color w:val="000000"/>
                <w:sz w:val="20"/>
              </w:rPr>
              <w:t>Independent Provision</w:t>
            </w:r>
          </w:p>
        </w:tc>
        <w:tc>
          <w:tcPr>
            <w:tcW w:w="939" w:type="dxa"/>
            <w:tcBorders>
              <w:top w:val="nil"/>
              <w:left w:val="nil"/>
              <w:bottom w:val="single" w:sz="8" w:space="0" w:color="AEAEAE"/>
              <w:right w:val="single" w:sz="8" w:space="0" w:color="AEAEAE"/>
            </w:tcBorders>
            <w:shd w:val="clear" w:color="auto" w:fill="auto"/>
            <w:vAlign w:val="center"/>
            <w:hideMark/>
          </w:tcPr>
          <w:p w14:paraId="2454B2C7"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38,058</w:t>
            </w:r>
          </w:p>
        </w:tc>
        <w:tc>
          <w:tcPr>
            <w:tcW w:w="1108" w:type="dxa"/>
            <w:tcBorders>
              <w:top w:val="nil"/>
              <w:left w:val="nil"/>
              <w:bottom w:val="single" w:sz="8" w:space="0" w:color="AEAEAE"/>
              <w:right w:val="single" w:sz="8" w:space="0" w:color="AEAEAE"/>
            </w:tcBorders>
            <w:shd w:val="clear" w:color="auto" w:fill="auto"/>
            <w:vAlign w:val="center"/>
            <w:hideMark/>
          </w:tcPr>
          <w:p w14:paraId="605B2F2B"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60,058</w:t>
            </w:r>
          </w:p>
        </w:tc>
        <w:tc>
          <w:tcPr>
            <w:tcW w:w="1009" w:type="dxa"/>
            <w:tcBorders>
              <w:top w:val="nil"/>
              <w:left w:val="nil"/>
              <w:bottom w:val="single" w:sz="8" w:space="0" w:color="AEAEAE"/>
              <w:right w:val="single" w:sz="8" w:space="0" w:color="AEAEAE"/>
            </w:tcBorders>
            <w:shd w:val="clear" w:color="auto" w:fill="auto"/>
            <w:vAlign w:val="center"/>
            <w:hideMark/>
          </w:tcPr>
          <w:p w14:paraId="252D6B46"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22,000</w:t>
            </w:r>
          </w:p>
        </w:tc>
        <w:tc>
          <w:tcPr>
            <w:tcW w:w="1006" w:type="dxa"/>
            <w:tcBorders>
              <w:top w:val="nil"/>
              <w:left w:val="nil"/>
              <w:bottom w:val="single" w:sz="8" w:space="0" w:color="AEAEAE"/>
              <w:right w:val="single" w:sz="8" w:space="0" w:color="AEAEAE"/>
            </w:tcBorders>
            <w:shd w:val="clear" w:color="auto" w:fill="auto"/>
            <w:vAlign w:val="center"/>
            <w:hideMark/>
          </w:tcPr>
          <w:p w14:paraId="5A79306C"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57.8</w:t>
            </w:r>
          </w:p>
        </w:tc>
      </w:tr>
      <w:tr w:rsidR="008B44AD" w:rsidRPr="00047F36" w14:paraId="04FB1370" w14:textId="77777777" w:rsidTr="008B44AD">
        <w:trPr>
          <w:trHeight w:val="27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1917D695" w14:textId="77777777" w:rsidR="00047F36" w:rsidRPr="00047F36" w:rsidRDefault="00047F36" w:rsidP="00047F36">
            <w:pPr>
              <w:spacing w:after="0"/>
              <w:jc w:val="left"/>
              <w:rPr>
                <w:rFonts w:ascii="Arial" w:hAnsi="Arial" w:cs="Arial"/>
                <w:b/>
                <w:color w:val="000000"/>
                <w:sz w:val="20"/>
              </w:rPr>
            </w:pPr>
            <w:r w:rsidRPr="00047F36">
              <w:rPr>
                <w:rFonts w:ascii="Arial" w:hAnsi="Arial" w:cs="Arial"/>
                <w:b/>
                <w:color w:val="000000"/>
                <w:sz w:val="20"/>
              </w:rPr>
              <w:t>High Needs Top-Up Funding</w:t>
            </w:r>
          </w:p>
        </w:tc>
        <w:tc>
          <w:tcPr>
            <w:tcW w:w="939" w:type="dxa"/>
            <w:tcBorders>
              <w:top w:val="nil"/>
              <w:left w:val="nil"/>
              <w:bottom w:val="single" w:sz="8" w:space="0" w:color="AEAEAE"/>
              <w:right w:val="single" w:sz="8" w:space="0" w:color="AEAEAE"/>
            </w:tcBorders>
            <w:shd w:val="clear" w:color="auto" w:fill="auto"/>
            <w:vAlign w:val="center"/>
            <w:hideMark/>
          </w:tcPr>
          <w:p w14:paraId="428FC335"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112,668</w:t>
            </w:r>
          </w:p>
        </w:tc>
        <w:tc>
          <w:tcPr>
            <w:tcW w:w="1108" w:type="dxa"/>
            <w:tcBorders>
              <w:top w:val="nil"/>
              <w:left w:val="nil"/>
              <w:bottom w:val="single" w:sz="8" w:space="0" w:color="AEAEAE"/>
              <w:right w:val="single" w:sz="8" w:space="0" w:color="AEAEAE"/>
            </w:tcBorders>
            <w:shd w:val="clear" w:color="auto" w:fill="auto"/>
            <w:vAlign w:val="center"/>
            <w:hideMark/>
          </w:tcPr>
          <w:p w14:paraId="2040A11F"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148,127</w:t>
            </w:r>
          </w:p>
        </w:tc>
        <w:tc>
          <w:tcPr>
            <w:tcW w:w="1009" w:type="dxa"/>
            <w:tcBorders>
              <w:top w:val="nil"/>
              <w:left w:val="nil"/>
              <w:bottom w:val="single" w:sz="8" w:space="0" w:color="AEAEAE"/>
              <w:right w:val="single" w:sz="8" w:space="0" w:color="AEAEAE"/>
            </w:tcBorders>
            <w:shd w:val="clear" w:color="auto" w:fill="auto"/>
            <w:vAlign w:val="center"/>
            <w:hideMark/>
          </w:tcPr>
          <w:p w14:paraId="6A71E612"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35,459</w:t>
            </w:r>
          </w:p>
        </w:tc>
        <w:tc>
          <w:tcPr>
            <w:tcW w:w="1006" w:type="dxa"/>
            <w:tcBorders>
              <w:top w:val="nil"/>
              <w:left w:val="nil"/>
              <w:bottom w:val="single" w:sz="8" w:space="0" w:color="AEAEAE"/>
              <w:right w:val="single" w:sz="8" w:space="0" w:color="AEAEAE"/>
            </w:tcBorders>
            <w:shd w:val="clear" w:color="auto" w:fill="auto"/>
            <w:vAlign w:val="center"/>
            <w:hideMark/>
          </w:tcPr>
          <w:p w14:paraId="2E942924"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31.5</w:t>
            </w:r>
          </w:p>
        </w:tc>
      </w:tr>
      <w:tr w:rsidR="00901551" w:rsidRPr="00047F36" w14:paraId="0830DE50" w14:textId="77777777" w:rsidTr="008B44AD">
        <w:trPr>
          <w:trHeight w:val="270"/>
        </w:trPr>
        <w:tc>
          <w:tcPr>
            <w:tcW w:w="4008" w:type="dxa"/>
            <w:tcBorders>
              <w:top w:val="nil"/>
              <w:left w:val="single" w:sz="8" w:space="0" w:color="AEAEAE"/>
              <w:bottom w:val="single" w:sz="8" w:space="0" w:color="AEAEAE"/>
              <w:right w:val="single" w:sz="8" w:space="0" w:color="AEAEAE"/>
            </w:tcBorders>
            <w:shd w:val="clear" w:color="auto" w:fill="auto"/>
            <w:vAlign w:val="center"/>
          </w:tcPr>
          <w:p w14:paraId="4846CA59" w14:textId="34B345C0" w:rsidR="00901551" w:rsidRPr="00901551" w:rsidRDefault="00901551" w:rsidP="00047F36">
            <w:pPr>
              <w:spacing w:after="0"/>
              <w:jc w:val="left"/>
              <w:rPr>
                <w:rFonts w:ascii="Arial" w:hAnsi="Arial" w:cs="Arial"/>
                <w:bCs/>
                <w:color w:val="000000"/>
                <w:sz w:val="20"/>
              </w:rPr>
            </w:pPr>
            <w:r>
              <w:rPr>
                <w:rFonts w:ascii="Arial" w:hAnsi="Arial" w:cs="Arial"/>
                <w:bCs/>
                <w:color w:val="000000"/>
                <w:sz w:val="20"/>
              </w:rPr>
              <w:t xml:space="preserve"> </w:t>
            </w:r>
            <w:r w:rsidRPr="00901551">
              <w:rPr>
                <w:rFonts w:ascii="Arial" w:hAnsi="Arial" w:cs="Arial"/>
                <w:bCs/>
                <w:color w:val="000000"/>
                <w:sz w:val="20"/>
              </w:rPr>
              <w:t>SEN Contingency</w:t>
            </w:r>
          </w:p>
        </w:tc>
        <w:tc>
          <w:tcPr>
            <w:tcW w:w="939" w:type="dxa"/>
            <w:tcBorders>
              <w:top w:val="nil"/>
              <w:left w:val="nil"/>
              <w:bottom w:val="single" w:sz="8" w:space="0" w:color="AEAEAE"/>
              <w:right w:val="single" w:sz="8" w:space="0" w:color="AEAEAE"/>
            </w:tcBorders>
            <w:shd w:val="clear" w:color="auto" w:fill="auto"/>
            <w:vAlign w:val="center"/>
          </w:tcPr>
          <w:p w14:paraId="5ECD88F4" w14:textId="65029D05" w:rsidR="00901551" w:rsidRPr="00047F36" w:rsidRDefault="001228B7" w:rsidP="00047F36">
            <w:pPr>
              <w:spacing w:after="0"/>
              <w:jc w:val="right"/>
              <w:rPr>
                <w:rFonts w:ascii="Arial" w:hAnsi="Arial" w:cs="Arial"/>
                <w:b/>
                <w:color w:val="000000"/>
                <w:sz w:val="20"/>
              </w:rPr>
            </w:pPr>
            <w:r>
              <w:rPr>
                <w:rFonts w:ascii="Arial" w:hAnsi="Arial" w:cs="Arial"/>
                <w:b/>
                <w:color w:val="000000"/>
                <w:sz w:val="20"/>
              </w:rPr>
              <w:t>2,203</w:t>
            </w:r>
          </w:p>
        </w:tc>
        <w:tc>
          <w:tcPr>
            <w:tcW w:w="1108" w:type="dxa"/>
            <w:tcBorders>
              <w:top w:val="nil"/>
              <w:left w:val="nil"/>
              <w:bottom w:val="single" w:sz="8" w:space="0" w:color="AEAEAE"/>
              <w:right w:val="single" w:sz="8" w:space="0" w:color="AEAEAE"/>
            </w:tcBorders>
            <w:shd w:val="clear" w:color="auto" w:fill="auto"/>
            <w:vAlign w:val="center"/>
          </w:tcPr>
          <w:p w14:paraId="0E0BE391" w14:textId="304EC0EE" w:rsidR="00901551" w:rsidRPr="001228B7" w:rsidRDefault="001228B7" w:rsidP="00047F36">
            <w:pPr>
              <w:spacing w:after="0"/>
              <w:jc w:val="right"/>
              <w:rPr>
                <w:rFonts w:ascii="Arial" w:hAnsi="Arial" w:cs="Arial"/>
                <w:bCs/>
                <w:color w:val="000000"/>
                <w:sz w:val="20"/>
              </w:rPr>
            </w:pPr>
            <w:r w:rsidRPr="001228B7">
              <w:rPr>
                <w:rFonts w:ascii="Arial" w:hAnsi="Arial" w:cs="Arial"/>
                <w:bCs/>
                <w:color w:val="000000"/>
                <w:sz w:val="20"/>
              </w:rPr>
              <w:t>0</w:t>
            </w:r>
          </w:p>
        </w:tc>
        <w:tc>
          <w:tcPr>
            <w:tcW w:w="1009" w:type="dxa"/>
            <w:tcBorders>
              <w:top w:val="nil"/>
              <w:left w:val="nil"/>
              <w:bottom w:val="single" w:sz="8" w:space="0" w:color="AEAEAE"/>
              <w:right w:val="single" w:sz="8" w:space="0" w:color="AEAEAE"/>
            </w:tcBorders>
            <w:shd w:val="clear" w:color="auto" w:fill="auto"/>
            <w:vAlign w:val="center"/>
          </w:tcPr>
          <w:p w14:paraId="7925ECDE" w14:textId="5A11F05F" w:rsidR="00901551" w:rsidRPr="001228B7" w:rsidRDefault="001228B7" w:rsidP="00047F36">
            <w:pPr>
              <w:spacing w:after="0"/>
              <w:jc w:val="right"/>
              <w:rPr>
                <w:rFonts w:ascii="Arial" w:hAnsi="Arial" w:cs="Arial"/>
                <w:bCs/>
                <w:color w:val="000000"/>
                <w:sz w:val="20"/>
              </w:rPr>
            </w:pPr>
            <w:r>
              <w:rPr>
                <w:rFonts w:ascii="Arial" w:hAnsi="Arial" w:cs="Arial"/>
                <w:bCs/>
                <w:color w:val="000000"/>
                <w:sz w:val="20"/>
              </w:rPr>
              <w:t>(2,203)</w:t>
            </w:r>
          </w:p>
        </w:tc>
        <w:tc>
          <w:tcPr>
            <w:tcW w:w="1006" w:type="dxa"/>
            <w:tcBorders>
              <w:top w:val="nil"/>
              <w:left w:val="nil"/>
              <w:bottom w:val="single" w:sz="8" w:space="0" w:color="AEAEAE"/>
              <w:right w:val="single" w:sz="8" w:space="0" w:color="AEAEAE"/>
            </w:tcBorders>
            <w:shd w:val="clear" w:color="auto" w:fill="auto"/>
            <w:vAlign w:val="center"/>
          </w:tcPr>
          <w:p w14:paraId="3EFCED85" w14:textId="0F85BF18" w:rsidR="00901551" w:rsidRPr="001228B7" w:rsidRDefault="001228B7" w:rsidP="00047F36">
            <w:pPr>
              <w:spacing w:after="0"/>
              <w:jc w:val="right"/>
              <w:rPr>
                <w:rFonts w:ascii="Arial" w:hAnsi="Arial" w:cs="Arial"/>
                <w:bCs/>
                <w:color w:val="000000"/>
                <w:sz w:val="20"/>
              </w:rPr>
            </w:pPr>
            <w:r>
              <w:rPr>
                <w:rFonts w:ascii="Arial" w:hAnsi="Arial" w:cs="Arial"/>
                <w:bCs/>
                <w:color w:val="000000"/>
                <w:sz w:val="20"/>
              </w:rPr>
              <w:t>(100.0)</w:t>
            </w:r>
          </w:p>
        </w:tc>
      </w:tr>
      <w:tr w:rsidR="008B44AD" w:rsidRPr="00047F36" w14:paraId="5CCD3815" w14:textId="77777777" w:rsidTr="008B44AD">
        <w:trPr>
          <w:trHeight w:val="27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2F255C7F" w14:textId="77777777" w:rsidR="00047F36" w:rsidRPr="00047F36" w:rsidRDefault="00047F36" w:rsidP="00047F36">
            <w:pPr>
              <w:spacing w:after="0"/>
              <w:jc w:val="left"/>
              <w:rPr>
                <w:rFonts w:ascii="Arial" w:hAnsi="Arial" w:cs="Arial"/>
                <w:b/>
                <w:color w:val="000000"/>
                <w:sz w:val="20"/>
              </w:rPr>
            </w:pPr>
            <w:r w:rsidRPr="00047F36">
              <w:rPr>
                <w:rFonts w:ascii="Arial" w:hAnsi="Arial" w:cs="Arial"/>
                <w:b/>
                <w:color w:val="000000"/>
                <w:sz w:val="20"/>
              </w:rPr>
              <w:t>SEN Support Services</w:t>
            </w:r>
          </w:p>
        </w:tc>
        <w:tc>
          <w:tcPr>
            <w:tcW w:w="939" w:type="dxa"/>
            <w:tcBorders>
              <w:top w:val="nil"/>
              <w:left w:val="nil"/>
              <w:bottom w:val="single" w:sz="8" w:space="0" w:color="AEAEAE"/>
              <w:right w:val="single" w:sz="8" w:space="0" w:color="AEAEAE"/>
            </w:tcBorders>
            <w:shd w:val="clear" w:color="auto" w:fill="auto"/>
            <w:vAlign w:val="center"/>
            <w:hideMark/>
          </w:tcPr>
          <w:p w14:paraId="475A3F71"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7,639</w:t>
            </w:r>
          </w:p>
        </w:tc>
        <w:tc>
          <w:tcPr>
            <w:tcW w:w="1108" w:type="dxa"/>
            <w:tcBorders>
              <w:top w:val="nil"/>
              <w:left w:val="nil"/>
              <w:bottom w:val="single" w:sz="8" w:space="0" w:color="AEAEAE"/>
              <w:right w:val="single" w:sz="8" w:space="0" w:color="AEAEAE"/>
            </w:tcBorders>
            <w:shd w:val="clear" w:color="auto" w:fill="auto"/>
            <w:vAlign w:val="center"/>
            <w:hideMark/>
          </w:tcPr>
          <w:p w14:paraId="6C409A94"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5,631</w:t>
            </w:r>
          </w:p>
        </w:tc>
        <w:tc>
          <w:tcPr>
            <w:tcW w:w="1009" w:type="dxa"/>
            <w:tcBorders>
              <w:top w:val="nil"/>
              <w:left w:val="nil"/>
              <w:bottom w:val="single" w:sz="8" w:space="0" w:color="AEAEAE"/>
              <w:right w:val="single" w:sz="8" w:space="0" w:color="AEAEAE"/>
            </w:tcBorders>
            <w:shd w:val="clear" w:color="auto" w:fill="auto"/>
            <w:vAlign w:val="center"/>
            <w:hideMark/>
          </w:tcPr>
          <w:p w14:paraId="05771961" w14:textId="77777777" w:rsidR="00047F36" w:rsidRPr="00047F36" w:rsidRDefault="00047F36" w:rsidP="00047F36">
            <w:pPr>
              <w:spacing w:after="0"/>
              <w:jc w:val="right"/>
              <w:rPr>
                <w:rFonts w:ascii="Arial" w:hAnsi="Arial" w:cs="Arial"/>
                <w:b/>
                <w:color w:val="000000"/>
                <w:sz w:val="20"/>
              </w:rPr>
            </w:pPr>
            <w:r w:rsidRPr="00040BF0">
              <w:rPr>
                <w:rFonts w:ascii="Arial" w:hAnsi="Arial" w:cs="Arial"/>
                <w:b/>
                <w:color w:val="000000"/>
                <w:sz w:val="20"/>
              </w:rPr>
              <w:t>(2,008)</w:t>
            </w:r>
          </w:p>
        </w:tc>
        <w:tc>
          <w:tcPr>
            <w:tcW w:w="1006" w:type="dxa"/>
            <w:tcBorders>
              <w:top w:val="nil"/>
              <w:left w:val="nil"/>
              <w:bottom w:val="single" w:sz="8" w:space="0" w:color="AEAEAE"/>
              <w:right w:val="single" w:sz="8" w:space="0" w:color="AEAEAE"/>
            </w:tcBorders>
            <w:shd w:val="clear" w:color="auto" w:fill="auto"/>
            <w:vAlign w:val="center"/>
            <w:hideMark/>
          </w:tcPr>
          <w:p w14:paraId="45154A39"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(26.3)</w:t>
            </w:r>
          </w:p>
        </w:tc>
      </w:tr>
      <w:tr w:rsidR="008B44AD" w:rsidRPr="00047F36" w14:paraId="5F8E37FF" w14:textId="77777777" w:rsidTr="008B44AD">
        <w:trPr>
          <w:trHeight w:val="27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47ED737E" w14:textId="77777777" w:rsidR="00047F36" w:rsidRPr="00047F36" w:rsidRDefault="00047F36" w:rsidP="00047F36">
            <w:pPr>
              <w:spacing w:after="0"/>
              <w:jc w:val="left"/>
              <w:rPr>
                <w:rFonts w:ascii="Arial" w:hAnsi="Arial" w:cs="Arial"/>
                <w:b/>
                <w:color w:val="000000"/>
                <w:sz w:val="20"/>
              </w:rPr>
            </w:pPr>
            <w:r w:rsidRPr="00047F36">
              <w:rPr>
                <w:rFonts w:ascii="Arial" w:hAnsi="Arial" w:cs="Arial"/>
                <w:b/>
                <w:color w:val="000000"/>
                <w:sz w:val="20"/>
              </w:rPr>
              <w:t>High Needs Support for Inclusion</w:t>
            </w:r>
          </w:p>
        </w:tc>
        <w:tc>
          <w:tcPr>
            <w:tcW w:w="939" w:type="dxa"/>
            <w:tcBorders>
              <w:top w:val="nil"/>
              <w:left w:val="nil"/>
              <w:bottom w:val="single" w:sz="8" w:space="0" w:color="AEAEAE"/>
              <w:right w:val="single" w:sz="8" w:space="0" w:color="AEAEAE"/>
            </w:tcBorders>
            <w:shd w:val="clear" w:color="auto" w:fill="auto"/>
            <w:vAlign w:val="center"/>
            <w:hideMark/>
          </w:tcPr>
          <w:p w14:paraId="7B7477E5"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3,072</w:t>
            </w:r>
          </w:p>
        </w:tc>
        <w:tc>
          <w:tcPr>
            <w:tcW w:w="1108" w:type="dxa"/>
            <w:tcBorders>
              <w:top w:val="nil"/>
              <w:left w:val="nil"/>
              <w:bottom w:val="single" w:sz="8" w:space="0" w:color="AEAEAE"/>
              <w:right w:val="single" w:sz="8" w:space="0" w:color="AEAEAE"/>
            </w:tcBorders>
            <w:shd w:val="clear" w:color="auto" w:fill="auto"/>
            <w:vAlign w:val="center"/>
            <w:hideMark/>
          </w:tcPr>
          <w:p w14:paraId="3E288533"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2,879</w:t>
            </w:r>
          </w:p>
        </w:tc>
        <w:tc>
          <w:tcPr>
            <w:tcW w:w="1009" w:type="dxa"/>
            <w:tcBorders>
              <w:top w:val="nil"/>
              <w:left w:val="nil"/>
              <w:bottom w:val="single" w:sz="8" w:space="0" w:color="AEAEAE"/>
              <w:right w:val="single" w:sz="8" w:space="0" w:color="AEAEAE"/>
            </w:tcBorders>
            <w:shd w:val="clear" w:color="auto" w:fill="auto"/>
            <w:vAlign w:val="center"/>
            <w:hideMark/>
          </w:tcPr>
          <w:p w14:paraId="338ADCDB" w14:textId="77777777" w:rsidR="00047F36" w:rsidRPr="00047F36" w:rsidRDefault="00047F36" w:rsidP="00047F36">
            <w:pPr>
              <w:spacing w:after="0"/>
              <w:jc w:val="right"/>
              <w:rPr>
                <w:rFonts w:ascii="Arial" w:hAnsi="Arial" w:cs="Arial"/>
                <w:b/>
                <w:color w:val="000000"/>
                <w:sz w:val="20"/>
              </w:rPr>
            </w:pPr>
            <w:r w:rsidRPr="00040BF0">
              <w:rPr>
                <w:rFonts w:ascii="Arial" w:hAnsi="Arial" w:cs="Arial"/>
                <w:b/>
                <w:color w:val="000000"/>
                <w:sz w:val="20"/>
              </w:rPr>
              <w:t>(193)</w:t>
            </w:r>
          </w:p>
        </w:tc>
        <w:tc>
          <w:tcPr>
            <w:tcW w:w="1006" w:type="dxa"/>
            <w:tcBorders>
              <w:top w:val="nil"/>
              <w:left w:val="nil"/>
              <w:bottom w:val="single" w:sz="8" w:space="0" w:color="AEAEAE"/>
              <w:right w:val="single" w:sz="8" w:space="0" w:color="AEAEAE"/>
            </w:tcBorders>
            <w:shd w:val="clear" w:color="auto" w:fill="auto"/>
            <w:vAlign w:val="center"/>
            <w:hideMark/>
          </w:tcPr>
          <w:p w14:paraId="7147838A"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(6.3)</w:t>
            </w:r>
          </w:p>
        </w:tc>
      </w:tr>
      <w:tr w:rsidR="008B44AD" w:rsidRPr="00047F36" w14:paraId="5AB4550E" w14:textId="77777777" w:rsidTr="008B44AD">
        <w:trPr>
          <w:trHeight w:val="27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6E071D02" w14:textId="77777777" w:rsidR="00047F36" w:rsidRPr="00047F36" w:rsidRDefault="00047F36" w:rsidP="00047F36">
            <w:pPr>
              <w:spacing w:after="0"/>
              <w:jc w:val="left"/>
              <w:rPr>
                <w:rFonts w:ascii="Arial" w:hAnsi="Arial" w:cs="Arial"/>
                <w:b/>
                <w:color w:val="000000"/>
                <w:sz w:val="20"/>
              </w:rPr>
            </w:pPr>
            <w:r w:rsidRPr="00047F36">
              <w:rPr>
                <w:rFonts w:ascii="Arial" w:hAnsi="Arial" w:cs="Arial"/>
                <w:b/>
                <w:color w:val="000000"/>
                <w:sz w:val="20"/>
              </w:rPr>
              <w:t>Hospital Education Service</w:t>
            </w:r>
          </w:p>
        </w:tc>
        <w:tc>
          <w:tcPr>
            <w:tcW w:w="939" w:type="dxa"/>
            <w:tcBorders>
              <w:top w:val="nil"/>
              <w:left w:val="nil"/>
              <w:bottom w:val="single" w:sz="8" w:space="0" w:color="AEAEAE"/>
              <w:right w:val="single" w:sz="8" w:space="0" w:color="AEAEAE"/>
            </w:tcBorders>
            <w:shd w:val="clear" w:color="auto" w:fill="auto"/>
            <w:vAlign w:val="center"/>
            <w:hideMark/>
          </w:tcPr>
          <w:p w14:paraId="21F0BABB"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1,645</w:t>
            </w:r>
          </w:p>
        </w:tc>
        <w:tc>
          <w:tcPr>
            <w:tcW w:w="1108" w:type="dxa"/>
            <w:tcBorders>
              <w:top w:val="nil"/>
              <w:left w:val="nil"/>
              <w:bottom w:val="single" w:sz="8" w:space="0" w:color="AEAEAE"/>
              <w:right w:val="single" w:sz="8" w:space="0" w:color="AEAEAE"/>
            </w:tcBorders>
            <w:shd w:val="clear" w:color="auto" w:fill="auto"/>
            <w:vAlign w:val="center"/>
            <w:hideMark/>
          </w:tcPr>
          <w:p w14:paraId="2B386C14"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1,526</w:t>
            </w:r>
          </w:p>
        </w:tc>
        <w:tc>
          <w:tcPr>
            <w:tcW w:w="1009" w:type="dxa"/>
            <w:tcBorders>
              <w:top w:val="nil"/>
              <w:left w:val="nil"/>
              <w:bottom w:val="single" w:sz="8" w:space="0" w:color="AEAEAE"/>
              <w:right w:val="single" w:sz="8" w:space="0" w:color="AEAEAE"/>
            </w:tcBorders>
            <w:shd w:val="clear" w:color="auto" w:fill="auto"/>
            <w:vAlign w:val="center"/>
            <w:hideMark/>
          </w:tcPr>
          <w:p w14:paraId="2E97146F" w14:textId="77777777" w:rsidR="00047F36" w:rsidRPr="00047F36" w:rsidRDefault="00047F36" w:rsidP="00047F36">
            <w:pPr>
              <w:spacing w:after="0"/>
              <w:jc w:val="right"/>
              <w:rPr>
                <w:rFonts w:ascii="Arial" w:hAnsi="Arial" w:cs="Arial"/>
                <w:b/>
                <w:color w:val="000000"/>
                <w:sz w:val="20"/>
              </w:rPr>
            </w:pPr>
            <w:r w:rsidRPr="00040BF0">
              <w:rPr>
                <w:rFonts w:ascii="Arial" w:hAnsi="Arial" w:cs="Arial"/>
                <w:b/>
                <w:color w:val="000000"/>
                <w:sz w:val="20"/>
              </w:rPr>
              <w:t>(119)</w:t>
            </w:r>
          </w:p>
        </w:tc>
        <w:tc>
          <w:tcPr>
            <w:tcW w:w="1006" w:type="dxa"/>
            <w:tcBorders>
              <w:top w:val="nil"/>
              <w:left w:val="nil"/>
              <w:bottom w:val="single" w:sz="8" w:space="0" w:color="AEAEAE"/>
              <w:right w:val="single" w:sz="8" w:space="0" w:color="AEAEAE"/>
            </w:tcBorders>
            <w:shd w:val="clear" w:color="auto" w:fill="auto"/>
            <w:vAlign w:val="center"/>
            <w:hideMark/>
          </w:tcPr>
          <w:p w14:paraId="74F79FA4"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(7.3)</w:t>
            </w:r>
          </w:p>
        </w:tc>
      </w:tr>
      <w:tr w:rsidR="008B44AD" w:rsidRPr="00047F36" w14:paraId="6343281D" w14:textId="77777777" w:rsidTr="008B44AD">
        <w:trPr>
          <w:trHeight w:val="27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532FEB4D" w14:textId="77777777" w:rsidR="00047F36" w:rsidRPr="00047F36" w:rsidRDefault="00047F36" w:rsidP="00047F36">
            <w:pPr>
              <w:spacing w:after="0"/>
              <w:jc w:val="left"/>
              <w:rPr>
                <w:rFonts w:ascii="Arial" w:hAnsi="Arial" w:cs="Arial"/>
                <w:b/>
                <w:color w:val="000000"/>
                <w:sz w:val="20"/>
              </w:rPr>
            </w:pPr>
            <w:r w:rsidRPr="00047F36">
              <w:rPr>
                <w:rFonts w:ascii="Arial" w:hAnsi="Arial" w:cs="Arial"/>
                <w:b/>
                <w:color w:val="000000"/>
                <w:sz w:val="20"/>
              </w:rPr>
              <w:t xml:space="preserve">Central Provision funded by </w:t>
            </w:r>
            <w:proofErr w:type="spellStart"/>
            <w:r w:rsidRPr="00047F36">
              <w:rPr>
                <w:rFonts w:ascii="Arial" w:hAnsi="Arial" w:cs="Arial"/>
                <w:b/>
                <w:color w:val="000000"/>
                <w:sz w:val="20"/>
              </w:rPr>
              <w:t>Maint</w:t>
            </w:r>
            <w:proofErr w:type="spellEnd"/>
            <w:r w:rsidRPr="00047F36">
              <w:rPr>
                <w:rFonts w:ascii="Arial" w:hAnsi="Arial" w:cs="Arial"/>
                <w:b/>
                <w:color w:val="000000"/>
                <w:sz w:val="20"/>
              </w:rPr>
              <w:t xml:space="preserve"> School</w:t>
            </w:r>
          </w:p>
        </w:tc>
        <w:tc>
          <w:tcPr>
            <w:tcW w:w="939" w:type="dxa"/>
            <w:tcBorders>
              <w:top w:val="nil"/>
              <w:left w:val="nil"/>
              <w:bottom w:val="single" w:sz="8" w:space="0" w:color="AEAEAE"/>
              <w:right w:val="single" w:sz="8" w:space="0" w:color="AEAEAE"/>
            </w:tcBorders>
            <w:shd w:val="clear" w:color="auto" w:fill="auto"/>
            <w:vAlign w:val="center"/>
            <w:hideMark/>
          </w:tcPr>
          <w:p w14:paraId="7062D46B"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93</w:t>
            </w:r>
          </w:p>
        </w:tc>
        <w:tc>
          <w:tcPr>
            <w:tcW w:w="1108" w:type="dxa"/>
            <w:tcBorders>
              <w:top w:val="nil"/>
              <w:left w:val="nil"/>
              <w:bottom w:val="single" w:sz="8" w:space="0" w:color="AEAEAE"/>
              <w:right w:val="single" w:sz="8" w:space="0" w:color="AEAEAE"/>
            </w:tcBorders>
            <w:shd w:val="clear" w:color="auto" w:fill="auto"/>
            <w:vAlign w:val="center"/>
            <w:hideMark/>
          </w:tcPr>
          <w:p w14:paraId="1A7BF8D8"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93</w:t>
            </w:r>
          </w:p>
        </w:tc>
        <w:tc>
          <w:tcPr>
            <w:tcW w:w="1009" w:type="dxa"/>
            <w:tcBorders>
              <w:top w:val="nil"/>
              <w:left w:val="nil"/>
              <w:bottom w:val="single" w:sz="8" w:space="0" w:color="AEAEAE"/>
              <w:right w:val="single" w:sz="8" w:space="0" w:color="AEAEAE"/>
            </w:tcBorders>
            <w:shd w:val="clear" w:color="auto" w:fill="auto"/>
            <w:vAlign w:val="center"/>
            <w:hideMark/>
          </w:tcPr>
          <w:p w14:paraId="21064692"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0</w:t>
            </w:r>
          </w:p>
        </w:tc>
        <w:tc>
          <w:tcPr>
            <w:tcW w:w="1006" w:type="dxa"/>
            <w:tcBorders>
              <w:top w:val="nil"/>
              <w:left w:val="nil"/>
              <w:bottom w:val="single" w:sz="8" w:space="0" w:color="AEAEAE"/>
              <w:right w:val="single" w:sz="8" w:space="0" w:color="AEAEAE"/>
            </w:tcBorders>
            <w:shd w:val="clear" w:color="auto" w:fill="auto"/>
            <w:vAlign w:val="center"/>
            <w:hideMark/>
          </w:tcPr>
          <w:p w14:paraId="08CE0930"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0.0</w:t>
            </w:r>
          </w:p>
        </w:tc>
      </w:tr>
      <w:tr w:rsidR="00040BF0" w:rsidRPr="00047F36" w14:paraId="24131C43" w14:textId="77777777" w:rsidTr="00040BF0">
        <w:trPr>
          <w:trHeight w:val="270"/>
        </w:trPr>
        <w:tc>
          <w:tcPr>
            <w:tcW w:w="4008" w:type="dxa"/>
            <w:tcBorders>
              <w:top w:val="nil"/>
              <w:left w:val="single" w:sz="8" w:space="0" w:color="AEAEAE"/>
              <w:bottom w:val="single" w:sz="8" w:space="0" w:color="AEAEAE"/>
              <w:right w:val="single" w:sz="8" w:space="0" w:color="AEAEAE"/>
            </w:tcBorders>
            <w:shd w:val="clear" w:color="auto" w:fill="BFBFBF"/>
            <w:vAlign w:val="center"/>
            <w:hideMark/>
          </w:tcPr>
          <w:p w14:paraId="2266CAC9" w14:textId="77777777" w:rsidR="00047F36" w:rsidRPr="00047F36" w:rsidRDefault="00047F36" w:rsidP="00047F36">
            <w:pPr>
              <w:spacing w:after="0"/>
              <w:jc w:val="left"/>
              <w:rPr>
                <w:rFonts w:ascii="Arial" w:hAnsi="Arial" w:cs="Arial"/>
                <w:b/>
                <w:color w:val="000000"/>
                <w:sz w:val="20"/>
              </w:rPr>
            </w:pPr>
            <w:r w:rsidRPr="00047F36">
              <w:rPr>
                <w:rFonts w:ascii="Arial" w:hAnsi="Arial" w:cs="Arial"/>
                <w:b/>
                <w:color w:val="000000"/>
                <w:sz w:val="20"/>
              </w:rPr>
              <w:t>High Needs</w:t>
            </w:r>
          </w:p>
        </w:tc>
        <w:tc>
          <w:tcPr>
            <w:tcW w:w="939" w:type="dxa"/>
            <w:tcBorders>
              <w:top w:val="nil"/>
              <w:left w:val="nil"/>
              <w:bottom w:val="single" w:sz="8" w:space="0" w:color="AEAEAE"/>
              <w:right w:val="single" w:sz="8" w:space="0" w:color="AEAEAE"/>
            </w:tcBorders>
            <w:shd w:val="clear" w:color="auto" w:fill="BFBFBF"/>
            <w:vAlign w:val="center"/>
            <w:hideMark/>
          </w:tcPr>
          <w:p w14:paraId="5C7E4A39"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164,574</w:t>
            </w:r>
          </w:p>
        </w:tc>
        <w:tc>
          <w:tcPr>
            <w:tcW w:w="1108" w:type="dxa"/>
            <w:tcBorders>
              <w:top w:val="nil"/>
              <w:left w:val="nil"/>
              <w:bottom w:val="single" w:sz="8" w:space="0" w:color="AEAEAE"/>
              <w:right w:val="single" w:sz="8" w:space="0" w:color="AEAEAE"/>
            </w:tcBorders>
            <w:shd w:val="clear" w:color="auto" w:fill="BFBFBF"/>
            <w:vAlign w:val="center"/>
            <w:hideMark/>
          </w:tcPr>
          <w:p w14:paraId="73F2584D"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197,712</w:t>
            </w:r>
          </w:p>
        </w:tc>
        <w:tc>
          <w:tcPr>
            <w:tcW w:w="1009" w:type="dxa"/>
            <w:tcBorders>
              <w:top w:val="nil"/>
              <w:left w:val="nil"/>
              <w:bottom w:val="single" w:sz="8" w:space="0" w:color="AEAEAE"/>
              <w:right w:val="single" w:sz="8" w:space="0" w:color="AEAEAE"/>
            </w:tcBorders>
            <w:shd w:val="clear" w:color="auto" w:fill="BFBFBF"/>
            <w:vAlign w:val="center"/>
            <w:hideMark/>
          </w:tcPr>
          <w:p w14:paraId="33327BE2"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33,138</w:t>
            </w:r>
          </w:p>
        </w:tc>
        <w:tc>
          <w:tcPr>
            <w:tcW w:w="1006" w:type="dxa"/>
            <w:tcBorders>
              <w:top w:val="nil"/>
              <w:left w:val="nil"/>
              <w:bottom w:val="single" w:sz="8" w:space="0" w:color="AEAEAE"/>
              <w:right w:val="single" w:sz="8" w:space="0" w:color="AEAEAE"/>
            </w:tcBorders>
            <w:shd w:val="clear" w:color="auto" w:fill="BFBFBF"/>
            <w:vAlign w:val="center"/>
            <w:hideMark/>
          </w:tcPr>
          <w:p w14:paraId="32C754F5"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20.1</w:t>
            </w:r>
          </w:p>
        </w:tc>
      </w:tr>
      <w:tr w:rsidR="008B44AD" w:rsidRPr="00047F36" w14:paraId="3FDDE0A2" w14:textId="77777777" w:rsidTr="008B44AD">
        <w:trPr>
          <w:trHeight w:val="26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0C300757" w14:textId="77777777" w:rsidR="00047F36" w:rsidRPr="00047F36" w:rsidRDefault="00047F36" w:rsidP="00047F36">
            <w:pPr>
              <w:spacing w:after="0"/>
              <w:ind w:firstLineChars="100" w:firstLine="200"/>
              <w:jc w:val="left"/>
              <w:rPr>
                <w:rFonts w:ascii="Arial" w:hAnsi="Arial" w:cs="Arial"/>
                <w:color w:val="000000"/>
                <w:sz w:val="20"/>
              </w:rPr>
            </w:pPr>
            <w:r w:rsidRPr="00047F36">
              <w:rPr>
                <w:rFonts w:ascii="Arial" w:hAnsi="Arial" w:cs="Arial"/>
                <w:color w:val="000000"/>
                <w:sz w:val="20"/>
              </w:rPr>
              <w:lastRenderedPageBreak/>
              <w:t>Combined budgets - FSS &amp; NEETS</w:t>
            </w:r>
          </w:p>
        </w:tc>
        <w:tc>
          <w:tcPr>
            <w:tcW w:w="939" w:type="dxa"/>
            <w:tcBorders>
              <w:top w:val="nil"/>
              <w:left w:val="nil"/>
              <w:bottom w:val="single" w:sz="8" w:space="0" w:color="AEAEAE"/>
              <w:right w:val="single" w:sz="8" w:space="0" w:color="AEAEAE"/>
            </w:tcBorders>
            <w:shd w:val="clear" w:color="auto" w:fill="auto"/>
            <w:vAlign w:val="center"/>
            <w:hideMark/>
          </w:tcPr>
          <w:p w14:paraId="299655A5"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815</w:t>
            </w:r>
          </w:p>
        </w:tc>
        <w:tc>
          <w:tcPr>
            <w:tcW w:w="1108" w:type="dxa"/>
            <w:tcBorders>
              <w:top w:val="nil"/>
              <w:left w:val="nil"/>
              <w:bottom w:val="single" w:sz="8" w:space="0" w:color="AEAEAE"/>
              <w:right w:val="single" w:sz="8" w:space="0" w:color="AEAEAE"/>
            </w:tcBorders>
            <w:shd w:val="clear" w:color="auto" w:fill="auto"/>
            <w:vAlign w:val="center"/>
            <w:hideMark/>
          </w:tcPr>
          <w:p w14:paraId="076067E6"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 </w:t>
            </w:r>
          </w:p>
        </w:tc>
        <w:tc>
          <w:tcPr>
            <w:tcW w:w="1009" w:type="dxa"/>
            <w:tcBorders>
              <w:top w:val="nil"/>
              <w:left w:val="nil"/>
              <w:bottom w:val="single" w:sz="8" w:space="0" w:color="AEAEAE"/>
              <w:right w:val="single" w:sz="8" w:space="0" w:color="AEAEAE"/>
            </w:tcBorders>
            <w:shd w:val="clear" w:color="auto" w:fill="auto"/>
            <w:vAlign w:val="center"/>
            <w:hideMark/>
          </w:tcPr>
          <w:p w14:paraId="187E8493"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(815)</w:t>
            </w:r>
          </w:p>
        </w:tc>
        <w:tc>
          <w:tcPr>
            <w:tcW w:w="1006" w:type="dxa"/>
            <w:tcBorders>
              <w:top w:val="nil"/>
              <w:left w:val="nil"/>
              <w:bottom w:val="single" w:sz="8" w:space="0" w:color="AEAEAE"/>
              <w:right w:val="single" w:sz="8" w:space="0" w:color="AEAEAE"/>
            </w:tcBorders>
            <w:shd w:val="clear" w:color="auto" w:fill="auto"/>
            <w:vAlign w:val="center"/>
            <w:hideMark/>
          </w:tcPr>
          <w:p w14:paraId="48B0C0B6"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(100.0)</w:t>
            </w:r>
          </w:p>
        </w:tc>
      </w:tr>
      <w:tr w:rsidR="008B44AD" w:rsidRPr="00047F36" w14:paraId="1878B890" w14:textId="77777777" w:rsidTr="008B44AD">
        <w:trPr>
          <w:trHeight w:val="26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3DFF6A83" w14:textId="77777777" w:rsidR="00047F36" w:rsidRPr="00047F36" w:rsidRDefault="00047F36" w:rsidP="00047F36">
            <w:pPr>
              <w:spacing w:after="0"/>
              <w:ind w:firstLineChars="100" w:firstLine="200"/>
              <w:jc w:val="left"/>
              <w:rPr>
                <w:rFonts w:ascii="Arial" w:hAnsi="Arial" w:cs="Arial"/>
                <w:color w:val="000000"/>
                <w:sz w:val="20"/>
              </w:rPr>
            </w:pPr>
            <w:r w:rsidRPr="00047F36">
              <w:rPr>
                <w:rFonts w:ascii="Arial" w:hAnsi="Arial" w:cs="Arial"/>
                <w:color w:val="000000"/>
                <w:sz w:val="20"/>
              </w:rPr>
              <w:t>Termination of Employment Costs</w:t>
            </w:r>
          </w:p>
        </w:tc>
        <w:tc>
          <w:tcPr>
            <w:tcW w:w="939" w:type="dxa"/>
            <w:tcBorders>
              <w:top w:val="nil"/>
              <w:left w:val="nil"/>
              <w:bottom w:val="single" w:sz="8" w:space="0" w:color="AEAEAE"/>
              <w:right w:val="single" w:sz="8" w:space="0" w:color="AEAEAE"/>
            </w:tcBorders>
            <w:shd w:val="clear" w:color="auto" w:fill="auto"/>
            <w:vAlign w:val="center"/>
            <w:hideMark/>
          </w:tcPr>
          <w:p w14:paraId="0AA5FE42"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658</w:t>
            </w:r>
          </w:p>
        </w:tc>
        <w:tc>
          <w:tcPr>
            <w:tcW w:w="1108" w:type="dxa"/>
            <w:tcBorders>
              <w:top w:val="nil"/>
              <w:left w:val="nil"/>
              <w:bottom w:val="single" w:sz="8" w:space="0" w:color="AEAEAE"/>
              <w:right w:val="single" w:sz="8" w:space="0" w:color="AEAEAE"/>
            </w:tcBorders>
            <w:shd w:val="clear" w:color="auto" w:fill="auto"/>
            <w:vAlign w:val="center"/>
            <w:hideMark/>
          </w:tcPr>
          <w:p w14:paraId="1D17D536"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658</w:t>
            </w:r>
          </w:p>
        </w:tc>
        <w:tc>
          <w:tcPr>
            <w:tcW w:w="1009" w:type="dxa"/>
            <w:tcBorders>
              <w:top w:val="nil"/>
              <w:left w:val="nil"/>
              <w:bottom w:val="single" w:sz="8" w:space="0" w:color="AEAEAE"/>
              <w:right w:val="single" w:sz="8" w:space="0" w:color="AEAEAE"/>
            </w:tcBorders>
            <w:shd w:val="clear" w:color="auto" w:fill="auto"/>
            <w:vAlign w:val="center"/>
            <w:hideMark/>
          </w:tcPr>
          <w:p w14:paraId="365B4B0A"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(0)</w:t>
            </w:r>
          </w:p>
        </w:tc>
        <w:tc>
          <w:tcPr>
            <w:tcW w:w="1006" w:type="dxa"/>
            <w:tcBorders>
              <w:top w:val="nil"/>
              <w:left w:val="nil"/>
              <w:bottom w:val="single" w:sz="8" w:space="0" w:color="AEAEAE"/>
              <w:right w:val="single" w:sz="8" w:space="0" w:color="AEAEAE"/>
            </w:tcBorders>
            <w:shd w:val="clear" w:color="auto" w:fill="auto"/>
            <w:vAlign w:val="center"/>
            <w:hideMark/>
          </w:tcPr>
          <w:p w14:paraId="675A90FA"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(0.0)</w:t>
            </w:r>
          </w:p>
        </w:tc>
      </w:tr>
      <w:tr w:rsidR="008B44AD" w:rsidRPr="00047F36" w14:paraId="14CC8587" w14:textId="77777777" w:rsidTr="008B44AD">
        <w:trPr>
          <w:trHeight w:val="27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6A4D3BCF" w14:textId="77777777" w:rsidR="00047F36" w:rsidRPr="00047F36" w:rsidRDefault="00047F36" w:rsidP="00047F36">
            <w:pPr>
              <w:spacing w:after="0"/>
              <w:jc w:val="left"/>
              <w:rPr>
                <w:rFonts w:ascii="Arial" w:hAnsi="Arial" w:cs="Arial"/>
                <w:b/>
                <w:color w:val="000000"/>
                <w:sz w:val="20"/>
              </w:rPr>
            </w:pPr>
            <w:r w:rsidRPr="00047F36">
              <w:rPr>
                <w:rFonts w:ascii="Arial" w:hAnsi="Arial" w:cs="Arial"/>
                <w:b/>
                <w:color w:val="000000"/>
                <w:sz w:val="20"/>
              </w:rPr>
              <w:t>Historic Commitments</w:t>
            </w:r>
          </w:p>
        </w:tc>
        <w:tc>
          <w:tcPr>
            <w:tcW w:w="939" w:type="dxa"/>
            <w:tcBorders>
              <w:top w:val="nil"/>
              <w:left w:val="nil"/>
              <w:bottom w:val="single" w:sz="8" w:space="0" w:color="AEAEAE"/>
              <w:right w:val="single" w:sz="8" w:space="0" w:color="AEAEAE"/>
            </w:tcBorders>
            <w:shd w:val="clear" w:color="auto" w:fill="auto"/>
            <w:vAlign w:val="center"/>
            <w:hideMark/>
          </w:tcPr>
          <w:p w14:paraId="2FFC69B0"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1,473</w:t>
            </w:r>
          </w:p>
        </w:tc>
        <w:tc>
          <w:tcPr>
            <w:tcW w:w="1108" w:type="dxa"/>
            <w:tcBorders>
              <w:top w:val="nil"/>
              <w:left w:val="nil"/>
              <w:bottom w:val="single" w:sz="8" w:space="0" w:color="AEAEAE"/>
              <w:right w:val="single" w:sz="8" w:space="0" w:color="AEAEAE"/>
            </w:tcBorders>
            <w:shd w:val="clear" w:color="auto" w:fill="auto"/>
            <w:vAlign w:val="center"/>
            <w:hideMark/>
          </w:tcPr>
          <w:p w14:paraId="016F5796"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658</w:t>
            </w:r>
          </w:p>
        </w:tc>
        <w:tc>
          <w:tcPr>
            <w:tcW w:w="1009" w:type="dxa"/>
            <w:tcBorders>
              <w:top w:val="nil"/>
              <w:left w:val="nil"/>
              <w:bottom w:val="single" w:sz="8" w:space="0" w:color="AEAEAE"/>
              <w:right w:val="single" w:sz="8" w:space="0" w:color="AEAEAE"/>
            </w:tcBorders>
            <w:shd w:val="clear" w:color="auto" w:fill="auto"/>
            <w:vAlign w:val="center"/>
            <w:hideMark/>
          </w:tcPr>
          <w:p w14:paraId="277FD662"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(815)</w:t>
            </w:r>
          </w:p>
        </w:tc>
        <w:tc>
          <w:tcPr>
            <w:tcW w:w="1006" w:type="dxa"/>
            <w:tcBorders>
              <w:top w:val="nil"/>
              <w:left w:val="nil"/>
              <w:bottom w:val="single" w:sz="8" w:space="0" w:color="AEAEAE"/>
              <w:right w:val="single" w:sz="8" w:space="0" w:color="AEAEAE"/>
            </w:tcBorders>
            <w:shd w:val="clear" w:color="auto" w:fill="auto"/>
            <w:vAlign w:val="center"/>
            <w:hideMark/>
          </w:tcPr>
          <w:p w14:paraId="6E502C9D"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(55.3)</w:t>
            </w:r>
          </w:p>
        </w:tc>
      </w:tr>
      <w:tr w:rsidR="008B44AD" w:rsidRPr="00047F36" w14:paraId="774A6F5D" w14:textId="77777777" w:rsidTr="008B44AD">
        <w:trPr>
          <w:trHeight w:val="26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052B38EE" w14:textId="77777777" w:rsidR="00047F36" w:rsidRPr="00047F36" w:rsidRDefault="00047F36" w:rsidP="00047F36">
            <w:pPr>
              <w:spacing w:after="0"/>
              <w:ind w:firstLineChars="100" w:firstLine="200"/>
              <w:jc w:val="left"/>
              <w:rPr>
                <w:rFonts w:ascii="Arial" w:hAnsi="Arial" w:cs="Arial"/>
                <w:color w:val="000000"/>
                <w:sz w:val="20"/>
              </w:rPr>
            </w:pPr>
            <w:r w:rsidRPr="00047F36">
              <w:rPr>
                <w:rFonts w:ascii="Arial" w:hAnsi="Arial" w:cs="Arial"/>
                <w:color w:val="000000"/>
                <w:sz w:val="20"/>
              </w:rPr>
              <w:t>Copyright</w:t>
            </w:r>
          </w:p>
        </w:tc>
        <w:tc>
          <w:tcPr>
            <w:tcW w:w="939" w:type="dxa"/>
            <w:tcBorders>
              <w:top w:val="nil"/>
              <w:left w:val="nil"/>
              <w:bottom w:val="single" w:sz="8" w:space="0" w:color="AEAEAE"/>
              <w:right w:val="single" w:sz="8" w:space="0" w:color="AEAEAE"/>
            </w:tcBorders>
            <w:shd w:val="clear" w:color="auto" w:fill="auto"/>
            <w:vAlign w:val="center"/>
            <w:hideMark/>
          </w:tcPr>
          <w:p w14:paraId="6633AE5E"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961</w:t>
            </w:r>
          </w:p>
        </w:tc>
        <w:tc>
          <w:tcPr>
            <w:tcW w:w="1108" w:type="dxa"/>
            <w:tcBorders>
              <w:top w:val="nil"/>
              <w:left w:val="nil"/>
              <w:bottom w:val="single" w:sz="8" w:space="0" w:color="AEAEAE"/>
              <w:right w:val="single" w:sz="8" w:space="0" w:color="AEAEAE"/>
            </w:tcBorders>
            <w:shd w:val="clear" w:color="auto" w:fill="auto"/>
            <w:vAlign w:val="center"/>
            <w:hideMark/>
          </w:tcPr>
          <w:p w14:paraId="67B536EB"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961</w:t>
            </w:r>
          </w:p>
        </w:tc>
        <w:tc>
          <w:tcPr>
            <w:tcW w:w="1009" w:type="dxa"/>
            <w:tcBorders>
              <w:top w:val="nil"/>
              <w:left w:val="nil"/>
              <w:bottom w:val="single" w:sz="8" w:space="0" w:color="AEAEAE"/>
              <w:right w:val="single" w:sz="8" w:space="0" w:color="AEAEAE"/>
            </w:tcBorders>
            <w:shd w:val="clear" w:color="auto" w:fill="auto"/>
            <w:vAlign w:val="center"/>
            <w:hideMark/>
          </w:tcPr>
          <w:p w14:paraId="2E08CF5B"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0</w:t>
            </w:r>
          </w:p>
        </w:tc>
        <w:tc>
          <w:tcPr>
            <w:tcW w:w="1006" w:type="dxa"/>
            <w:tcBorders>
              <w:top w:val="nil"/>
              <w:left w:val="nil"/>
              <w:bottom w:val="single" w:sz="8" w:space="0" w:color="AEAEAE"/>
              <w:right w:val="single" w:sz="8" w:space="0" w:color="AEAEAE"/>
            </w:tcBorders>
            <w:shd w:val="clear" w:color="auto" w:fill="auto"/>
            <w:vAlign w:val="center"/>
            <w:hideMark/>
          </w:tcPr>
          <w:p w14:paraId="2307A4CF"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0.0</w:t>
            </w:r>
          </w:p>
        </w:tc>
      </w:tr>
      <w:tr w:rsidR="008B44AD" w:rsidRPr="00047F36" w14:paraId="06B6C44E" w14:textId="77777777" w:rsidTr="008B44AD">
        <w:trPr>
          <w:trHeight w:val="26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7D9F3EA3" w14:textId="77777777" w:rsidR="00047F36" w:rsidRPr="00047F36" w:rsidRDefault="00047F36" w:rsidP="00047F36">
            <w:pPr>
              <w:spacing w:after="0"/>
              <w:ind w:firstLineChars="100" w:firstLine="200"/>
              <w:jc w:val="left"/>
              <w:rPr>
                <w:rFonts w:ascii="Arial" w:hAnsi="Arial" w:cs="Arial"/>
                <w:color w:val="000000"/>
                <w:sz w:val="20"/>
              </w:rPr>
            </w:pPr>
            <w:r w:rsidRPr="00047F36">
              <w:rPr>
                <w:rFonts w:ascii="Arial" w:hAnsi="Arial" w:cs="Arial"/>
                <w:color w:val="000000"/>
                <w:sz w:val="20"/>
              </w:rPr>
              <w:t>Admissions</w:t>
            </w:r>
          </w:p>
        </w:tc>
        <w:tc>
          <w:tcPr>
            <w:tcW w:w="939" w:type="dxa"/>
            <w:tcBorders>
              <w:top w:val="nil"/>
              <w:left w:val="nil"/>
              <w:bottom w:val="single" w:sz="8" w:space="0" w:color="AEAEAE"/>
              <w:right w:val="single" w:sz="8" w:space="0" w:color="AEAEAE"/>
            </w:tcBorders>
            <w:shd w:val="clear" w:color="auto" w:fill="auto"/>
            <w:vAlign w:val="center"/>
            <w:hideMark/>
          </w:tcPr>
          <w:p w14:paraId="6132FD28"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1,202</w:t>
            </w:r>
          </w:p>
        </w:tc>
        <w:tc>
          <w:tcPr>
            <w:tcW w:w="1108" w:type="dxa"/>
            <w:tcBorders>
              <w:top w:val="nil"/>
              <w:left w:val="nil"/>
              <w:bottom w:val="single" w:sz="8" w:space="0" w:color="AEAEAE"/>
              <w:right w:val="single" w:sz="8" w:space="0" w:color="AEAEAE"/>
            </w:tcBorders>
            <w:shd w:val="clear" w:color="auto" w:fill="auto"/>
            <w:vAlign w:val="center"/>
            <w:hideMark/>
          </w:tcPr>
          <w:p w14:paraId="7C26D0CD"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1,189</w:t>
            </w:r>
          </w:p>
        </w:tc>
        <w:tc>
          <w:tcPr>
            <w:tcW w:w="1009" w:type="dxa"/>
            <w:tcBorders>
              <w:top w:val="nil"/>
              <w:left w:val="nil"/>
              <w:bottom w:val="single" w:sz="8" w:space="0" w:color="AEAEAE"/>
              <w:right w:val="single" w:sz="8" w:space="0" w:color="AEAEAE"/>
            </w:tcBorders>
            <w:shd w:val="clear" w:color="auto" w:fill="auto"/>
            <w:vAlign w:val="center"/>
            <w:hideMark/>
          </w:tcPr>
          <w:p w14:paraId="7825508A"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(13)</w:t>
            </w:r>
          </w:p>
        </w:tc>
        <w:tc>
          <w:tcPr>
            <w:tcW w:w="1006" w:type="dxa"/>
            <w:tcBorders>
              <w:top w:val="nil"/>
              <w:left w:val="nil"/>
              <w:bottom w:val="single" w:sz="8" w:space="0" w:color="AEAEAE"/>
              <w:right w:val="single" w:sz="8" w:space="0" w:color="AEAEAE"/>
            </w:tcBorders>
            <w:shd w:val="clear" w:color="auto" w:fill="auto"/>
            <w:vAlign w:val="center"/>
            <w:hideMark/>
          </w:tcPr>
          <w:p w14:paraId="4A8FB8F1"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(1.1)</w:t>
            </w:r>
          </w:p>
        </w:tc>
      </w:tr>
      <w:tr w:rsidR="008B44AD" w:rsidRPr="00047F36" w14:paraId="24DC9756" w14:textId="77777777" w:rsidTr="008B44AD">
        <w:trPr>
          <w:trHeight w:val="26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2C959424" w14:textId="77777777" w:rsidR="00047F36" w:rsidRPr="00047F36" w:rsidRDefault="00047F36" w:rsidP="00047F36">
            <w:pPr>
              <w:spacing w:after="0"/>
              <w:ind w:firstLineChars="100" w:firstLine="200"/>
              <w:jc w:val="left"/>
              <w:rPr>
                <w:rFonts w:ascii="Arial" w:hAnsi="Arial" w:cs="Arial"/>
                <w:color w:val="000000"/>
                <w:sz w:val="20"/>
              </w:rPr>
            </w:pPr>
            <w:r w:rsidRPr="00047F36">
              <w:rPr>
                <w:rFonts w:ascii="Arial" w:hAnsi="Arial" w:cs="Arial"/>
                <w:color w:val="000000"/>
                <w:sz w:val="20"/>
              </w:rPr>
              <w:t>Servicing of Schools Forum</w:t>
            </w:r>
          </w:p>
        </w:tc>
        <w:tc>
          <w:tcPr>
            <w:tcW w:w="939" w:type="dxa"/>
            <w:tcBorders>
              <w:top w:val="nil"/>
              <w:left w:val="nil"/>
              <w:bottom w:val="single" w:sz="8" w:space="0" w:color="AEAEAE"/>
              <w:right w:val="single" w:sz="8" w:space="0" w:color="AEAEAE"/>
            </w:tcBorders>
            <w:shd w:val="clear" w:color="auto" w:fill="auto"/>
            <w:vAlign w:val="center"/>
            <w:hideMark/>
          </w:tcPr>
          <w:p w14:paraId="0160FE93"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39</w:t>
            </w:r>
          </w:p>
        </w:tc>
        <w:tc>
          <w:tcPr>
            <w:tcW w:w="1108" w:type="dxa"/>
            <w:tcBorders>
              <w:top w:val="nil"/>
              <w:left w:val="nil"/>
              <w:bottom w:val="single" w:sz="8" w:space="0" w:color="AEAEAE"/>
              <w:right w:val="single" w:sz="8" w:space="0" w:color="AEAEAE"/>
            </w:tcBorders>
            <w:shd w:val="clear" w:color="auto" w:fill="auto"/>
            <w:vAlign w:val="center"/>
            <w:hideMark/>
          </w:tcPr>
          <w:p w14:paraId="01130A8C"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39</w:t>
            </w:r>
          </w:p>
        </w:tc>
        <w:tc>
          <w:tcPr>
            <w:tcW w:w="1009" w:type="dxa"/>
            <w:tcBorders>
              <w:top w:val="nil"/>
              <w:left w:val="nil"/>
              <w:bottom w:val="single" w:sz="8" w:space="0" w:color="AEAEAE"/>
              <w:right w:val="single" w:sz="8" w:space="0" w:color="AEAEAE"/>
            </w:tcBorders>
            <w:shd w:val="clear" w:color="auto" w:fill="auto"/>
            <w:vAlign w:val="center"/>
            <w:hideMark/>
          </w:tcPr>
          <w:p w14:paraId="528858BA"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 </w:t>
            </w:r>
          </w:p>
        </w:tc>
        <w:tc>
          <w:tcPr>
            <w:tcW w:w="1006" w:type="dxa"/>
            <w:tcBorders>
              <w:top w:val="nil"/>
              <w:left w:val="nil"/>
              <w:bottom w:val="single" w:sz="8" w:space="0" w:color="AEAEAE"/>
              <w:right w:val="single" w:sz="8" w:space="0" w:color="AEAEAE"/>
            </w:tcBorders>
            <w:shd w:val="clear" w:color="auto" w:fill="auto"/>
            <w:vAlign w:val="center"/>
            <w:hideMark/>
          </w:tcPr>
          <w:p w14:paraId="53C0C1EE"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 </w:t>
            </w:r>
          </w:p>
        </w:tc>
      </w:tr>
      <w:tr w:rsidR="008B44AD" w:rsidRPr="00047F36" w14:paraId="3FA68439" w14:textId="77777777" w:rsidTr="008B44AD">
        <w:trPr>
          <w:trHeight w:val="26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3DA689D8" w14:textId="77777777" w:rsidR="00047F36" w:rsidRPr="00047F36" w:rsidRDefault="00047F36" w:rsidP="00047F36">
            <w:pPr>
              <w:spacing w:after="0"/>
              <w:ind w:firstLineChars="100" w:firstLine="200"/>
              <w:jc w:val="left"/>
              <w:rPr>
                <w:rFonts w:ascii="Arial" w:hAnsi="Arial" w:cs="Arial"/>
                <w:color w:val="000000"/>
                <w:sz w:val="20"/>
              </w:rPr>
            </w:pPr>
            <w:r w:rsidRPr="00047F36">
              <w:rPr>
                <w:rFonts w:ascii="Arial" w:hAnsi="Arial" w:cs="Arial"/>
                <w:color w:val="000000"/>
                <w:sz w:val="20"/>
              </w:rPr>
              <w:t>Fees to Independent Schools without SEN</w:t>
            </w:r>
          </w:p>
        </w:tc>
        <w:tc>
          <w:tcPr>
            <w:tcW w:w="939" w:type="dxa"/>
            <w:tcBorders>
              <w:top w:val="nil"/>
              <w:left w:val="nil"/>
              <w:bottom w:val="single" w:sz="8" w:space="0" w:color="AEAEAE"/>
              <w:right w:val="single" w:sz="8" w:space="0" w:color="AEAEAE"/>
            </w:tcBorders>
            <w:shd w:val="clear" w:color="auto" w:fill="auto"/>
            <w:vAlign w:val="center"/>
            <w:hideMark/>
          </w:tcPr>
          <w:p w14:paraId="390307E0"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400</w:t>
            </w:r>
          </w:p>
        </w:tc>
        <w:tc>
          <w:tcPr>
            <w:tcW w:w="1108" w:type="dxa"/>
            <w:tcBorders>
              <w:top w:val="nil"/>
              <w:left w:val="nil"/>
              <w:bottom w:val="single" w:sz="8" w:space="0" w:color="AEAEAE"/>
              <w:right w:val="single" w:sz="8" w:space="0" w:color="AEAEAE"/>
            </w:tcBorders>
            <w:shd w:val="clear" w:color="auto" w:fill="auto"/>
            <w:vAlign w:val="center"/>
            <w:hideMark/>
          </w:tcPr>
          <w:p w14:paraId="4451DF23"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385</w:t>
            </w:r>
          </w:p>
        </w:tc>
        <w:tc>
          <w:tcPr>
            <w:tcW w:w="1009" w:type="dxa"/>
            <w:tcBorders>
              <w:top w:val="nil"/>
              <w:left w:val="nil"/>
              <w:bottom w:val="single" w:sz="8" w:space="0" w:color="AEAEAE"/>
              <w:right w:val="single" w:sz="8" w:space="0" w:color="AEAEAE"/>
            </w:tcBorders>
            <w:shd w:val="clear" w:color="auto" w:fill="auto"/>
            <w:vAlign w:val="center"/>
            <w:hideMark/>
          </w:tcPr>
          <w:p w14:paraId="13EA157D"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(15)</w:t>
            </w:r>
          </w:p>
        </w:tc>
        <w:tc>
          <w:tcPr>
            <w:tcW w:w="1006" w:type="dxa"/>
            <w:tcBorders>
              <w:top w:val="nil"/>
              <w:left w:val="nil"/>
              <w:bottom w:val="single" w:sz="8" w:space="0" w:color="AEAEAE"/>
              <w:right w:val="single" w:sz="8" w:space="0" w:color="AEAEAE"/>
            </w:tcBorders>
            <w:shd w:val="clear" w:color="auto" w:fill="auto"/>
            <w:vAlign w:val="center"/>
            <w:hideMark/>
          </w:tcPr>
          <w:p w14:paraId="164712BC"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(3.7)</w:t>
            </w:r>
          </w:p>
        </w:tc>
      </w:tr>
      <w:tr w:rsidR="008B44AD" w:rsidRPr="00047F36" w14:paraId="1317D383" w14:textId="77777777" w:rsidTr="008B44AD">
        <w:trPr>
          <w:trHeight w:val="26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722B54F2" w14:textId="77777777" w:rsidR="00047F36" w:rsidRPr="00047F36" w:rsidRDefault="00047F36" w:rsidP="00047F36">
            <w:pPr>
              <w:spacing w:after="0"/>
              <w:ind w:firstLineChars="100" w:firstLine="200"/>
              <w:jc w:val="left"/>
              <w:rPr>
                <w:rFonts w:ascii="Arial" w:hAnsi="Arial" w:cs="Arial"/>
                <w:color w:val="000000"/>
                <w:sz w:val="20"/>
              </w:rPr>
            </w:pPr>
            <w:r w:rsidRPr="00047F36">
              <w:rPr>
                <w:rFonts w:ascii="Arial" w:hAnsi="Arial" w:cs="Arial"/>
                <w:color w:val="000000"/>
                <w:sz w:val="20"/>
              </w:rPr>
              <w:t>Education welfare service</w:t>
            </w:r>
          </w:p>
        </w:tc>
        <w:tc>
          <w:tcPr>
            <w:tcW w:w="939" w:type="dxa"/>
            <w:tcBorders>
              <w:top w:val="nil"/>
              <w:left w:val="nil"/>
              <w:bottom w:val="single" w:sz="8" w:space="0" w:color="AEAEAE"/>
              <w:right w:val="single" w:sz="8" w:space="0" w:color="AEAEAE"/>
            </w:tcBorders>
            <w:shd w:val="clear" w:color="auto" w:fill="auto"/>
            <w:vAlign w:val="center"/>
            <w:hideMark/>
          </w:tcPr>
          <w:p w14:paraId="0366CABE"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1,470</w:t>
            </w:r>
          </w:p>
        </w:tc>
        <w:tc>
          <w:tcPr>
            <w:tcW w:w="1108" w:type="dxa"/>
            <w:tcBorders>
              <w:top w:val="nil"/>
              <w:left w:val="nil"/>
              <w:bottom w:val="single" w:sz="8" w:space="0" w:color="AEAEAE"/>
              <w:right w:val="single" w:sz="8" w:space="0" w:color="AEAEAE"/>
            </w:tcBorders>
            <w:shd w:val="clear" w:color="auto" w:fill="auto"/>
            <w:vAlign w:val="center"/>
            <w:hideMark/>
          </w:tcPr>
          <w:p w14:paraId="197C9432"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1,488</w:t>
            </w:r>
          </w:p>
        </w:tc>
        <w:tc>
          <w:tcPr>
            <w:tcW w:w="1009" w:type="dxa"/>
            <w:tcBorders>
              <w:top w:val="nil"/>
              <w:left w:val="nil"/>
              <w:bottom w:val="single" w:sz="8" w:space="0" w:color="AEAEAE"/>
              <w:right w:val="single" w:sz="8" w:space="0" w:color="AEAEAE"/>
            </w:tcBorders>
            <w:shd w:val="clear" w:color="auto" w:fill="auto"/>
            <w:vAlign w:val="center"/>
            <w:hideMark/>
          </w:tcPr>
          <w:p w14:paraId="5B4E0C57"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18</w:t>
            </w:r>
          </w:p>
        </w:tc>
        <w:tc>
          <w:tcPr>
            <w:tcW w:w="1006" w:type="dxa"/>
            <w:tcBorders>
              <w:top w:val="nil"/>
              <w:left w:val="nil"/>
              <w:bottom w:val="single" w:sz="8" w:space="0" w:color="AEAEAE"/>
              <w:right w:val="single" w:sz="8" w:space="0" w:color="AEAEAE"/>
            </w:tcBorders>
            <w:shd w:val="clear" w:color="auto" w:fill="auto"/>
            <w:vAlign w:val="center"/>
            <w:hideMark/>
          </w:tcPr>
          <w:p w14:paraId="5C3C5F10"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1.2</w:t>
            </w:r>
          </w:p>
        </w:tc>
      </w:tr>
      <w:tr w:rsidR="008B44AD" w:rsidRPr="00047F36" w14:paraId="394C9D4F" w14:textId="77777777" w:rsidTr="008B44AD">
        <w:trPr>
          <w:trHeight w:val="26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141A153F" w14:textId="77777777" w:rsidR="00047F36" w:rsidRPr="00047F36" w:rsidRDefault="00047F36" w:rsidP="00047F36">
            <w:pPr>
              <w:spacing w:after="0"/>
              <w:ind w:firstLineChars="100" w:firstLine="200"/>
              <w:jc w:val="left"/>
              <w:rPr>
                <w:rFonts w:ascii="Arial" w:hAnsi="Arial" w:cs="Arial"/>
                <w:color w:val="000000"/>
                <w:sz w:val="20"/>
              </w:rPr>
            </w:pPr>
            <w:r w:rsidRPr="00047F36">
              <w:rPr>
                <w:rFonts w:ascii="Arial" w:hAnsi="Arial" w:cs="Arial"/>
                <w:color w:val="000000"/>
                <w:sz w:val="20"/>
              </w:rPr>
              <w:t>Asset management</w:t>
            </w:r>
          </w:p>
        </w:tc>
        <w:tc>
          <w:tcPr>
            <w:tcW w:w="939" w:type="dxa"/>
            <w:tcBorders>
              <w:top w:val="nil"/>
              <w:left w:val="nil"/>
              <w:bottom w:val="single" w:sz="8" w:space="0" w:color="AEAEAE"/>
              <w:right w:val="single" w:sz="8" w:space="0" w:color="AEAEAE"/>
            </w:tcBorders>
            <w:shd w:val="clear" w:color="auto" w:fill="auto"/>
            <w:vAlign w:val="center"/>
            <w:hideMark/>
          </w:tcPr>
          <w:p w14:paraId="47ADBE65"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924</w:t>
            </w:r>
          </w:p>
        </w:tc>
        <w:tc>
          <w:tcPr>
            <w:tcW w:w="1108" w:type="dxa"/>
            <w:tcBorders>
              <w:top w:val="nil"/>
              <w:left w:val="nil"/>
              <w:bottom w:val="single" w:sz="8" w:space="0" w:color="AEAEAE"/>
              <w:right w:val="single" w:sz="8" w:space="0" w:color="AEAEAE"/>
            </w:tcBorders>
            <w:shd w:val="clear" w:color="auto" w:fill="auto"/>
            <w:vAlign w:val="center"/>
            <w:hideMark/>
          </w:tcPr>
          <w:p w14:paraId="6F6DFE7B"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924</w:t>
            </w:r>
          </w:p>
        </w:tc>
        <w:tc>
          <w:tcPr>
            <w:tcW w:w="1009" w:type="dxa"/>
            <w:tcBorders>
              <w:top w:val="nil"/>
              <w:left w:val="nil"/>
              <w:bottom w:val="single" w:sz="8" w:space="0" w:color="AEAEAE"/>
              <w:right w:val="single" w:sz="8" w:space="0" w:color="AEAEAE"/>
            </w:tcBorders>
            <w:shd w:val="clear" w:color="auto" w:fill="auto"/>
            <w:vAlign w:val="center"/>
            <w:hideMark/>
          </w:tcPr>
          <w:p w14:paraId="69C8B40F"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0</w:t>
            </w:r>
          </w:p>
        </w:tc>
        <w:tc>
          <w:tcPr>
            <w:tcW w:w="1006" w:type="dxa"/>
            <w:tcBorders>
              <w:top w:val="nil"/>
              <w:left w:val="nil"/>
              <w:bottom w:val="single" w:sz="8" w:space="0" w:color="AEAEAE"/>
              <w:right w:val="single" w:sz="8" w:space="0" w:color="AEAEAE"/>
            </w:tcBorders>
            <w:shd w:val="clear" w:color="auto" w:fill="auto"/>
            <w:vAlign w:val="center"/>
            <w:hideMark/>
          </w:tcPr>
          <w:p w14:paraId="53B09B8F"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0.0</w:t>
            </w:r>
          </w:p>
        </w:tc>
      </w:tr>
      <w:tr w:rsidR="008B44AD" w:rsidRPr="00047F36" w14:paraId="21D12F69" w14:textId="77777777" w:rsidTr="008B44AD">
        <w:trPr>
          <w:trHeight w:val="26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4B3BA9CE" w14:textId="77777777" w:rsidR="00047F36" w:rsidRPr="00047F36" w:rsidRDefault="00047F36" w:rsidP="00047F36">
            <w:pPr>
              <w:spacing w:after="0"/>
              <w:ind w:firstLineChars="100" w:firstLine="200"/>
              <w:jc w:val="left"/>
              <w:rPr>
                <w:rFonts w:ascii="Arial" w:hAnsi="Arial" w:cs="Arial"/>
                <w:color w:val="000000"/>
                <w:sz w:val="20"/>
              </w:rPr>
            </w:pPr>
            <w:r w:rsidRPr="00047F36">
              <w:rPr>
                <w:rFonts w:ascii="Arial" w:hAnsi="Arial" w:cs="Arial"/>
                <w:color w:val="000000"/>
                <w:sz w:val="20"/>
              </w:rPr>
              <w:t>Statutory/ Regulatory duties</w:t>
            </w:r>
          </w:p>
        </w:tc>
        <w:tc>
          <w:tcPr>
            <w:tcW w:w="939" w:type="dxa"/>
            <w:tcBorders>
              <w:top w:val="nil"/>
              <w:left w:val="nil"/>
              <w:bottom w:val="single" w:sz="8" w:space="0" w:color="AEAEAE"/>
              <w:right w:val="single" w:sz="8" w:space="0" w:color="AEAEAE"/>
            </w:tcBorders>
            <w:shd w:val="clear" w:color="auto" w:fill="auto"/>
            <w:vAlign w:val="center"/>
            <w:hideMark/>
          </w:tcPr>
          <w:p w14:paraId="4AEE0FF6"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1,122</w:t>
            </w:r>
          </w:p>
        </w:tc>
        <w:tc>
          <w:tcPr>
            <w:tcW w:w="1108" w:type="dxa"/>
            <w:tcBorders>
              <w:top w:val="nil"/>
              <w:left w:val="nil"/>
              <w:bottom w:val="single" w:sz="8" w:space="0" w:color="AEAEAE"/>
              <w:right w:val="single" w:sz="8" w:space="0" w:color="AEAEAE"/>
            </w:tcBorders>
            <w:shd w:val="clear" w:color="auto" w:fill="auto"/>
            <w:vAlign w:val="center"/>
            <w:hideMark/>
          </w:tcPr>
          <w:p w14:paraId="29E73F30"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1,122</w:t>
            </w:r>
          </w:p>
        </w:tc>
        <w:tc>
          <w:tcPr>
            <w:tcW w:w="1009" w:type="dxa"/>
            <w:tcBorders>
              <w:top w:val="nil"/>
              <w:left w:val="nil"/>
              <w:bottom w:val="single" w:sz="8" w:space="0" w:color="AEAEAE"/>
              <w:right w:val="single" w:sz="8" w:space="0" w:color="AEAEAE"/>
            </w:tcBorders>
            <w:shd w:val="clear" w:color="auto" w:fill="auto"/>
            <w:vAlign w:val="center"/>
            <w:hideMark/>
          </w:tcPr>
          <w:p w14:paraId="276FE0B7"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 </w:t>
            </w:r>
          </w:p>
        </w:tc>
        <w:tc>
          <w:tcPr>
            <w:tcW w:w="1006" w:type="dxa"/>
            <w:tcBorders>
              <w:top w:val="nil"/>
              <w:left w:val="nil"/>
              <w:bottom w:val="single" w:sz="8" w:space="0" w:color="AEAEAE"/>
              <w:right w:val="single" w:sz="8" w:space="0" w:color="AEAEAE"/>
            </w:tcBorders>
            <w:shd w:val="clear" w:color="auto" w:fill="auto"/>
            <w:vAlign w:val="center"/>
            <w:hideMark/>
          </w:tcPr>
          <w:p w14:paraId="0A0CA2E0"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 </w:t>
            </w:r>
          </w:p>
        </w:tc>
      </w:tr>
      <w:tr w:rsidR="008B44AD" w:rsidRPr="00047F36" w14:paraId="6914AE13" w14:textId="77777777" w:rsidTr="008B44AD">
        <w:trPr>
          <w:trHeight w:val="26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7114A649" w14:textId="77777777" w:rsidR="00047F36" w:rsidRPr="00047F36" w:rsidRDefault="00047F36" w:rsidP="00047F36">
            <w:pPr>
              <w:spacing w:after="0"/>
              <w:ind w:firstLineChars="100" w:firstLine="200"/>
              <w:jc w:val="left"/>
              <w:rPr>
                <w:rFonts w:ascii="Arial" w:hAnsi="Arial" w:cs="Arial"/>
                <w:color w:val="000000"/>
                <w:sz w:val="20"/>
              </w:rPr>
            </w:pPr>
            <w:r w:rsidRPr="00047F36">
              <w:rPr>
                <w:rFonts w:ascii="Arial" w:hAnsi="Arial" w:cs="Arial"/>
                <w:color w:val="000000"/>
                <w:sz w:val="20"/>
              </w:rPr>
              <w:t>Centrally Employed Teachers Pensions</w:t>
            </w:r>
          </w:p>
        </w:tc>
        <w:tc>
          <w:tcPr>
            <w:tcW w:w="939" w:type="dxa"/>
            <w:tcBorders>
              <w:top w:val="nil"/>
              <w:left w:val="nil"/>
              <w:bottom w:val="single" w:sz="8" w:space="0" w:color="AEAEAE"/>
              <w:right w:val="single" w:sz="8" w:space="0" w:color="AEAEAE"/>
            </w:tcBorders>
            <w:shd w:val="clear" w:color="auto" w:fill="auto"/>
            <w:vAlign w:val="center"/>
            <w:hideMark/>
          </w:tcPr>
          <w:p w14:paraId="403C21E0"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489</w:t>
            </w:r>
          </w:p>
        </w:tc>
        <w:tc>
          <w:tcPr>
            <w:tcW w:w="1108" w:type="dxa"/>
            <w:tcBorders>
              <w:top w:val="nil"/>
              <w:left w:val="nil"/>
              <w:bottom w:val="single" w:sz="8" w:space="0" w:color="AEAEAE"/>
              <w:right w:val="single" w:sz="8" w:space="0" w:color="AEAEAE"/>
            </w:tcBorders>
            <w:shd w:val="clear" w:color="auto" w:fill="auto"/>
            <w:vAlign w:val="center"/>
            <w:hideMark/>
          </w:tcPr>
          <w:p w14:paraId="5DEC62D1"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489</w:t>
            </w:r>
          </w:p>
        </w:tc>
        <w:tc>
          <w:tcPr>
            <w:tcW w:w="1009" w:type="dxa"/>
            <w:tcBorders>
              <w:top w:val="nil"/>
              <w:left w:val="nil"/>
              <w:bottom w:val="single" w:sz="8" w:space="0" w:color="AEAEAE"/>
              <w:right w:val="single" w:sz="8" w:space="0" w:color="AEAEAE"/>
            </w:tcBorders>
            <w:shd w:val="clear" w:color="auto" w:fill="auto"/>
            <w:vAlign w:val="center"/>
            <w:hideMark/>
          </w:tcPr>
          <w:p w14:paraId="5097E0F7"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 </w:t>
            </w:r>
          </w:p>
        </w:tc>
        <w:tc>
          <w:tcPr>
            <w:tcW w:w="1006" w:type="dxa"/>
            <w:tcBorders>
              <w:top w:val="nil"/>
              <w:left w:val="nil"/>
              <w:bottom w:val="single" w:sz="8" w:space="0" w:color="AEAEAE"/>
              <w:right w:val="single" w:sz="8" w:space="0" w:color="AEAEAE"/>
            </w:tcBorders>
            <w:shd w:val="clear" w:color="auto" w:fill="auto"/>
            <w:vAlign w:val="center"/>
            <w:hideMark/>
          </w:tcPr>
          <w:p w14:paraId="6D9E32ED"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 </w:t>
            </w:r>
          </w:p>
        </w:tc>
      </w:tr>
      <w:tr w:rsidR="008B44AD" w:rsidRPr="00047F36" w14:paraId="35395D4D" w14:textId="77777777" w:rsidTr="008B44AD">
        <w:trPr>
          <w:trHeight w:val="27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5966F208" w14:textId="77777777" w:rsidR="00047F36" w:rsidRPr="00047F36" w:rsidRDefault="00047F36" w:rsidP="00047F36">
            <w:pPr>
              <w:spacing w:after="0"/>
              <w:jc w:val="left"/>
              <w:rPr>
                <w:rFonts w:ascii="Arial" w:hAnsi="Arial" w:cs="Arial"/>
                <w:b/>
                <w:color w:val="000000"/>
                <w:sz w:val="20"/>
              </w:rPr>
            </w:pPr>
            <w:r w:rsidRPr="00047F36">
              <w:rPr>
                <w:rFonts w:ascii="Arial" w:hAnsi="Arial" w:cs="Arial"/>
                <w:b/>
                <w:color w:val="000000"/>
                <w:sz w:val="20"/>
              </w:rPr>
              <w:t>Central Provision within Schools Budget</w:t>
            </w:r>
          </w:p>
        </w:tc>
        <w:tc>
          <w:tcPr>
            <w:tcW w:w="939" w:type="dxa"/>
            <w:tcBorders>
              <w:top w:val="nil"/>
              <w:left w:val="nil"/>
              <w:bottom w:val="single" w:sz="8" w:space="0" w:color="AEAEAE"/>
              <w:right w:val="single" w:sz="8" w:space="0" w:color="AEAEAE"/>
            </w:tcBorders>
            <w:shd w:val="clear" w:color="auto" w:fill="auto"/>
            <w:vAlign w:val="center"/>
            <w:hideMark/>
          </w:tcPr>
          <w:p w14:paraId="5D6002A8"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6,607</w:t>
            </w:r>
          </w:p>
        </w:tc>
        <w:tc>
          <w:tcPr>
            <w:tcW w:w="1108" w:type="dxa"/>
            <w:tcBorders>
              <w:top w:val="nil"/>
              <w:left w:val="nil"/>
              <w:bottom w:val="single" w:sz="8" w:space="0" w:color="AEAEAE"/>
              <w:right w:val="single" w:sz="8" w:space="0" w:color="AEAEAE"/>
            </w:tcBorders>
            <w:shd w:val="clear" w:color="auto" w:fill="auto"/>
            <w:vAlign w:val="center"/>
            <w:hideMark/>
          </w:tcPr>
          <w:p w14:paraId="4752DA7F"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6,597</w:t>
            </w:r>
          </w:p>
        </w:tc>
        <w:tc>
          <w:tcPr>
            <w:tcW w:w="1009" w:type="dxa"/>
            <w:tcBorders>
              <w:top w:val="nil"/>
              <w:left w:val="nil"/>
              <w:bottom w:val="single" w:sz="8" w:space="0" w:color="AEAEAE"/>
              <w:right w:val="single" w:sz="8" w:space="0" w:color="AEAEAE"/>
            </w:tcBorders>
            <w:shd w:val="clear" w:color="auto" w:fill="auto"/>
            <w:vAlign w:val="center"/>
            <w:hideMark/>
          </w:tcPr>
          <w:p w14:paraId="50951074"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(10)</w:t>
            </w:r>
          </w:p>
        </w:tc>
        <w:tc>
          <w:tcPr>
            <w:tcW w:w="1006" w:type="dxa"/>
            <w:tcBorders>
              <w:top w:val="nil"/>
              <w:left w:val="nil"/>
              <w:bottom w:val="single" w:sz="8" w:space="0" w:color="AEAEAE"/>
              <w:right w:val="single" w:sz="8" w:space="0" w:color="AEAEAE"/>
            </w:tcBorders>
            <w:shd w:val="clear" w:color="auto" w:fill="auto"/>
            <w:vAlign w:val="center"/>
            <w:hideMark/>
          </w:tcPr>
          <w:p w14:paraId="01A51593"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(0.2)</w:t>
            </w:r>
          </w:p>
        </w:tc>
      </w:tr>
      <w:tr w:rsidR="00040BF0" w:rsidRPr="00047F36" w14:paraId="5E9A5F65" w14:textId="77777777" w:rsidTr="00040BF0">
        <w:trPr>
          <w:trHeight w:val="270"/>
        </w:trPr>
        <w:tc>
          <w:tcPr>
            <w:tcW w:w="4008" w:type="dxa"/>
            <w:tcBorders>
              <w:top w:val="nil"/>
              <w:left w:val="single" w:sz="8" w:space="0" w:color="AEAEAE"/>
              <w:bottom w:val="single" w:sz="8" w:space="0" w:color="AEAEAE"/>
              <w:right w:val="single" w:sz="8" w:space="0" w:color="AEAEAE"/>
            </w:tcBorders>
            <w:shd w:val="clear" w:color="auto" w:fill="BFBFBF"/>
            <w:vAlign w:val="center"/>
            <w:hideMark/>
          </w:tcPr>
          <w:p w14:paraId="74BD35F4" w14:textId="77777777" w:rsidR="00047F36" w:rsidRPr="00047F36" w:rsidRDefault="00047F36" w:rsidP="00047F36">
            <w:pPr>
              <w:spacing w:after="0"/>
              <w:jc w:val="left"/>
              <w:rPr>
                <w:rFonts w:ascii="Arial" w:hAnsi="Arial" w:cs="Arial"/>
                <w:b/>
                <w:color w:val="000000"/>
                <w:sz w:val="20"/>
              </w:rPr>
            </w:pPr>
            <w:r w:rsidRPr="00047F36">
              <w:rPr>
                <w:rFonts w:ascii="Arial" w:hAnsi="Arial" w:cs="Arial"/>
                <w:b/>
                <w:color w:val="000000"/>
                <w:sz w:val="20"/>
              </w:rPr>
              <w:t>Central School Services</w:t>
            </w:r>
          </w:p>
        </w:tc>
        <w:tc>
          <w:tcPr>
            <w:tcW w:w="939" w:type="dxa"/>
            <w:tcBorders>
              <w:top w:val="nil"/>
              <w:left w:val="nil"/>
              <w:bottom w:val="single" w:sz="8" w:space="0" w:color="AEAEAE"/>
              <w:right w:val="single" w:sz="8" w:space="0" w:color="AEAEAE"/>
            </w:tcBorders>
            <w:shd w:val="clear" w:color="auto" w:fill="BFBFBF"/>
            <w:vAlign w:val="center"/>
            <w:hideMark/>
          </w:tcPr>
          <w:p w14:paraId="19CBB4F6"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8,080</w:t>
            </w:r>
          </w:p>
        </w:tc>
        <w:tc>
          <w:tcPr>
            <w:tcW w:w="1108" w:type="dxa"/>
            <w:tcBorders>
              <w:top w:val="nil"/>
              <w:left w:val="nil"/>
              <w:bottom w:val="single" w:sz="8" w:space="0" w:color="AEAEAE"/>
              <w:right w:val="single" w:sz="8" w:space="0" w:color="AEAEAE"/>
            </w:tcBorders>
            <w:shd w:val="clear" w:color="auto" w:fill="BFBFBF"/>
            <w:vAlign w:val="center"/>
            <w:hideMark/>
          </w:tcPr>
          <w:p w14:paraId="36E9FF09"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7,255</w:t>
            </w:r>
          </w:p>
        </w:tc>
        <w:tc>
          <w:tcPr>
            <w:tcW w:w="1009" w:type="dxa"/>
            <w:tcBorders>
              <w:top w:val="nil"/>
              <w:left w:val="nil"/>
              <w:bottom w:val="single" w:sz="8" w:space="0" w:color="AEAEAE"/>
              <w:right w:val="single" w:sz="8" w:space="0" w:color="AEAEAE"/>
            </w:tcBorders>
            <w:shd w:val="clear" w:color="auto" w:fill="BFBFBF"/>
            <w:vAlign w:val="center"/>
            <w:hideMark/>
          </w:tcPr>
          <w:p w14:paraId="49E9C28D"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(825)</w:t>
            </w:r>
          </w:p>
        </w:tc>
        <w:tc>
          <w:tcPr>
            <w:tcW w:w="1006" w:type="dxa"/>
            <w:tcBorders>
              <w:top w:val="nil"/>
              <w:left w:val="nil"/>
              <w:bottom w:val="single" w:sz="8" w:space="0" w:color="AEAEAE"/>
              <w:right w:val="single" w:sz="8" w:space="0" w:color="AEAEAE"/>
            </w:tcBorders>
            <w:shd w:val="clear" w:color="auto" w:fill="BFBFBF"/>
            <w:vAlign w:val="center"/>
            <w:hideMark/>
          </w:tcPr>
          <w:p w14:paraId="27D98399"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(10.2)</w:t>
            </w:r>
          </w:p>
        </w:tc>
      </w:tr>
      <w:tr w:rsidR="008B44AD" w:rsidRPr="00047F36" w14:paraId="33C7C2E0" w14:textId="77777777" w:rsidTr="008B44AD">
        <w:trPr>
          <w:trHeight w:val="26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634A8539" w14:textId="77777777" w:rsidR="00047F36" w:rsidRPr="00047F36" w:rsidRDefault="00047F36" w:rsidP="00047F36">
            <w:pPr>
              <w:spacing w:after="0"/>
              <w:ind w:firstLineChars="200" w:firstLine="400"/>
              <w:jc w:val="left"/>
              <w:rPr>
                <w:rFonts w:ascii="Arial" w:hAnsi="Arial" w:cs="Arial"/>
                <w:color w:val="000000"/>
                <w:sz w:val="20"/>
              </w:rPr>
            </w:pPr>
            <w:r w:rsidRPr="00047F36">
              <w:rPr>
                <w:rFonts w:ascii="Arial" w:hAnsi="Arial" w:cs="Arial"/>
                <w:color w:val="000000"/>
                <w:sz w:val="20"/>
              </w:rPr>
              <w:t>Music Grant</w:t>
            </w:r>
          </w:p>
        </w:tc>
        <w:tc>
          <w:tcPr>
            <w:tcW w:w="939" w:type="dxa"/>
            <w:tcBorders>
              <w:top w:val="nil"/>
              <w:left w:val="nil"/>
              <w:bottom w:val="single" w:sz="8" w:space="0" w:color="AEAEAE"/>
              <w:right w:val="single" w:sz="8" w:space="0" w:color="AEAEAE"/>
            </w:tcBorders>
            <w:shd w:val="clear" w:color="auto" w:fill="auto"/>
            <w:vAlign w:val="center"/>
            <w:hideMark/>
          </w:tcPr>
          <w:p w14:paraId="3CE5CC40"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1,723</w:t>
            </w:r>
          </w:p>
        </w:tc>
        <w:tc>
          <w:tcPr>
            <w:tcW w:w="1108" w:type="dxa"/>
            <w:tcBorders>
              <w:top w:val="nil"/>
              <w:left w:val="nil"/>
              <w:bottom w:val="single" w:sz="8" w:space="0" w:color="AEAEAE"/>
              <w:right w:val="single" w:sz="8" w:space="0" w:color="AEAEAE"/>
            </w:tcBorders>
            <w:shd w:val="clear" w:color="auto" w:fill="auto"/>
            <w:vAlign w:val="center"/>
            <w:hideMark/>
          </w:tcPr>
          <w:p w14:paraId="56D98658"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1,723</w:t>
            </w:r>
          </w:p>
        </w:tc>
        <w:tc>
          <w:tcPr>
            <w:tcW w:w="1009" w:type="dxa"/>
            <w:tcBorders>
              <w:top w:val="nil"/>
              <w:left w:val="nil"/>
              <w:bottom w:val="single" w:sz="8" w:space="0" w:color="AEAEAE"/>
              <w:right w:val="single" w:sz="8" w:space="0" w:color="AEAEAE"/>
            </w:tcBorders>
            <w:shd w:val="clear" w:color="auto" w:fill="auto"/>
            <w:vAlign w:val="center"/>
            <w:hideMark/>
          </w:tcPr>
          <w:p w14:paraId="7203C8AA"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(0)</w:t>
            </w:r>
          </w:p>
        </w:tc>
        <w:tc>
          <w:tcPr>
            <w:tcW w:w="1006" w:type="dxa"/>
            <w:tcBorders>
              <w:top w:val="nil"/>
              <w:left w:val="nil"/>
              <w:bottom w:val="single" w:sz="8" w:space="0" w:color="AEAEAE"/>
              <w:right w:val="single" w:sz="8" w:space="0" w:color="AEAEAE"/>
            </w:tcBorders>
            <w:shd w:val="clear" w:color="auto" w:fill="auto"/>
            <w:vAlign w:val="center"/>
            <w:hideMark/>
          </w:tcPr>
          <w:p w14:paraId="163614C7"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(0.0)</w:t>
            </w:r>
          </w:p>
        </w:tc>
      </w:tr>
      <w:tr w:rsidR="008B44AD" w:rsidRPr="00047F36" w14:paraId="2229BE6D" w14:textId="77777777" w:rsidTr="008B44AD">
        <w:trPr>
          <w:trHeight w:val="26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118BE824" w14:textId="77777777" w:rsidR="00047F36" w:rsidRPr="00047F36" w:rsidRDefault="00047F36" w:rsidP="00047F36">
            <w:pPr>
              <w:spacing w:after="0"/>
              <w:ind w:firstLineChars="100" w:firstLine="200"/>
              <w:jc w:val="left"/>
              <w:rPr>
                <w:rFonts w:ascii="Arial" w:hAnsi="Arial" w:cs="Arial"/>
                <w:color w:val="000000"/>
                <w:sz w:val="20"/>
              </w:rPr>
            </w:pPr>
            <w:r w:rsidRPr="00047F36">
              <w:rPr>
                <w:rFonts w:ascii="Arial" w:hAnsi="Arial" w:cs="Arial"/>
                <w:color w:val="000000"/>
                <w:sz w:val="20"/>
              </w:rPr>
              <w:t>Pupil Premium</w:t>
            </w:r>
          </w:p>
        </w:tc>
        <w:tc>
          <w:tcPr>
            <w:tcW w:w="939" w:type="dxa"/>
            <w:tcBorders>
              <w:top w:val="nil"/>
              <w:left w:val="nil"/>
              <w:bottom w:val="single" w:sz="8" w:space="0" w:color="AEAEAE"/>
              <w:right w:val="single" w:sz="8" w:space="0" w:color="AEAEAE"/>
            </w:tcBorders>
            <w:shd w:val="clear" w:color="auto" w:fill="auto"/>
            <w:vAlign w:val="center"/>
            <w:hideMark/>
          </w:tcPr>
          <w:p w14:paraId="3F555B9C"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37,262</w:t>
            </w:r>
          </w:p>
        </w:tc>
        <w:tc>
          <w:tcPr>
            <w:tcW w:w="1108" w:type="dxa"/>
            <w:tcBorders>
              <w:top w:val="nil"/>
              <w:left w:val="nil"/>
              <w:bottom w:val="single" w:sz="8" w:space="0" w:color="AEAEAE"/>
              <w:right w:val="single" w:sz="8" w:space="0" w:color="AEAEAE"/>
            </w:tcBorders>
            <w:shd w:val="clear" w:color="auto" w:fill="auto"/>
            <w:vAlign w:val="center"/>
            <w:hideMark/>
          </w:tcPr>
          <w:p w14:paraId="48A841CB"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37,262</w:t>
            </w:r>
          </w:p>
        </w:tc>
        <w:tc>
          <w:tcPr>
            <w:tcW w:w="1009" w:type="dxa"/>
            <w:tcBorders>
              <w:top w:val="nil"/>
              <w:left w:val="nil"/>
              <w:bottom w:val="single" w:sz="8" w:space="0" w:color="AEAEAE"/>
              <w:right w:val="single" w:sz="8" w:space="0" w:color="AEAEAE"/>
            </w:tcBorders>
            <w:shd w:val="clear" w:color="auto" w:fill="auto"/>
            <w:vAlign w:val="center"/>
            <w:hideMark/>
          </w:tcPr>
          <w:p w14:paraId="79F0E594"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0</w:t>
            </w:r>
          </w:p>
        </w:tc>
        <w:tc>
          <w:tcPr>
            <w:tcW w:w="1006" w:type="dxa"/>
            <w:tcBorders>
              <w:top w:val="nil"/>
              <w:left w:val="nil"/>
              <w:bottom w:val="single" w:sz="8" w:space="0" w:color="AEAEAE"/>
              <w:right w:val="single" w:sz="8" w:space="0" w:color="AEAEAE"/>
            </w:tcBorders>
            <w:shd w:val="clear" w:color="auto" w:fill="auto"/>
            <w:vAlign w:val="center"/>
            <w:hideMark/>
          </w:tcPr>
          <w:p w14:paraId="29A460FE"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0.0</w:t>
            </w:r>
          </w:p>
        </w:tc>
      </w:tr>
      <w:tr w:rsidR="008B44AD" w:rsidRPr="00047F36" w14:paraId="128B3CFC" w14:textId="77777777" w:rsidTr="008B44AD">
        <w:trPr>
          <w:trHeight w:val="260"/>
        </w:trPr>
        <w:tc>
          <w:tcPr>
            <w:tcW w:w="4008" w:type="dxa"/>
            <w:tcBorders>
              <w:top w:val="nil"/>
              <w:left w:val="single" w:sz="8" w:space="0" w:color="AEAEAE"/>
              <w:bottom w:val="single" w:sz="8" w:space="0" w:color="AEAEAE"/>
              <w:right w:val="single" w:sz="8" w:space="0" w:color="AEAEAE"/>
            </w:tcBorders>
            <w:shd w:val="clear" w:color="auto" w:fill="auto"/>
            <w:vAlign w:val="center"/>
            <w:hideMark/>
          </w:tcPr>
          <w:p w14:paraId="367B2062" w14:textId="77777777" w:rsidR="00047F36" w:rsidRPr="00047F36" w:rsidRDefault="00047F36" w:rsidP="00047F36">
            <w:pPr>
              <w:spacing w:after="0"/>
              <w:ind w:firstLineChars="100" w:firstLine="200"/>
              <w:jc w:val="left"/>
              <w:rPr>
                <w:rFonts w:ascii="Arial" w:hAnsi="Arial" w:cs="Arial"/>
                <w:color w:val="000000"/>
                <w:sz w:val="20"/>
              </w:rPr>
            </w:pPr>
            <w:r w:rsidRPr="00047F36">
              <w:rPr>
                <w:rFonts w:ascii="Arial" w:hAnsi="Arial" w:cs="Arial"/>
                <w:color w:val="000000"/>
                <w:sz w:val="20"/>
              </w:rPr>
              <w:t>Other Schools Grants</w:t>
            </w:r>
          </w:p>
        </w:tc>
        <w:tc>
          <w:tcPr>
            <w:tcW w:w="939" w:type="dxa"/>
            <w:tcBorders>
              <w:top w:val="nil"/>
              <w:left w:val="nil"/>
              <w:bottom w:val="single" w:sz="8" w:space="0" w:color="AEAEAE"/>
              <w:right w:val="single" w:sz="8" w:space="0" w:color="AEAEAE"/>
            </w:tcBorders>
            <w:shd w:val="clear" w:color="auto" w:fill="auto"/>
            <w:vAlign w:val="center"/>
            <w:hideMark/>
          </w:tcPr>
          <w:p w14:paraId="2C961FB4"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45,210</w:t>
            </w:r>
          </w:p>
        </w:tc>
        <w:tc>
          <w:tcPr>
            <w:tcW w:w="1108" w:type="dxa"/>
            <w:tcBorders>
              <w:top w:val="nil"/>
              <w:left w:val="nil"/>
              <w:bottom w:val="single" w:sz="8" w:space="0" w:color="AEAEAE"/>
              <w:right w:val="single" w:sz="8" w:space="0" w:color="AEAEAE"/>
            </w:tcBorders>
            <w:shd w:val="clear" w:color="auto" w:fill="auto"/>
            <w:vAlign w:val="center"/>
            <w:hideMark/>
          </w:tcPr>
          <w:p w14:paraId="164AF68A"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45,210</w:t>
            </w:r>
          </w:p>
        </w:tc>
        <w:tc>
          <w:tcPr>
            <w:tcW w:w="1009" w:type="dxa"/>
            <w:tcBorders>
              <w:top w:val="nil"/>
              <w:left w:val="nil"/>
              <w:bottom w:val="single" w:sz="8" w:space="0" w:color="AEAEAE"/>
              <w:right w:val="single" w:sz="8" w:space="0" w:color="AEAEAE"/>
            </w:tcBorders>
            <w:shd w:val="clear" w:color="auto" w:fill="auto"/>
            <w:vAlign w:val="center"/>
            <w:hideMark/>
          </w:tcPr>
          <w:p w14:paraId="54E0BDCF"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(0)</w:t>
            </w:r>
          </w:p>
        </w:tc>
        <w:tc>
          <w:tcPr>
            <w:tcW w:w="1006" w:type="dxa"/>
            <w:tcBorders>
              <w:top w:val="nil"/>
              <w:left w:val="nil"/>
              <w:bottom w:val="single" w:sz="8" w:space="0" w:color="AEAEAE"/>
              <w:right w:val="single" w:sz="8" w:space="0" w:color="AEAEAE"/>
            </w:tcBorders>
            <w:shd w:val="clear" w:color="auto" w:fill="auto"/>
            <w:vAlign w:val="center"/>
            <w:hideMark/>
          </w:tcPr>
          <w:p w14:paraId="4CDE9872" w14:textId="77777777" w:rsidR="00047F36" w:rsidRPr="00047F36" w:rsidRDefault="00047F36" w:rsidP="00047F36">
            <w:pPr>
              <w:spacing w:after="0"/>
              <w:jc w:val="right"/>
              <w:rPr>
                <w:rFonts w:ascii="Arial" w:hAnsi="Arial" w:cs="Arial"/>
                <w:color w:val="000000"/>
                <w:sz w:val="20"/>
              </w:rPr>
            </w:pPr>
            <w:r w:rsidRPr="00047F36">
              <w:rPr>
                <w:rFonts w:ascii="Arial" w:hAnsi="Arial" w:cs="Arial"/>
                <w:color w:val="000000"/>
                <w:sz w:val="20"/>
              </w:rPr>
              <w:t>(0.0)</w:t>
            </w:r>
          </w:p>
        </w:tc>
      </w:tr>
      <w:tr w:rsidR="00040BF0" w:rsidRPr="00047F36" w14:paraId="680656D1" w14:textId="77777777" w:rsidTr="00040BF0">
        <w:trPr>
          <w:trHeight w:val="270"/>
        </w:trPr>
        <w:tc>
          <w:tcPr>
            <w:tcW w:w="4008" w:type="dxa"/>
            <w:tcBorders>
              <w:top w:val="nil"/>
              <w:left w:val="single" w:sz="8" w:space="0" w:color="AEAEAE"/>
              <w:bottom w:val="single" w:sz="8" w:space="0" w:color="AEAEAE"/>
              <w:right w:val="single" w:sz="8" w:space="0" w:color="AEAEAE"/>
            </w:tcBorders>
            <w:shd w:val="clear" w:color="auto" w:fill="BFBFBF"/>
            <w:vAlign w:val="center"/>
            <w:hideMark/>
          </w:tcPr>
          <w:p w14:paraId="02AF54C9" w14:textId="77777777" w:rsidR="00047F36" w:rsidRPr="00047F36" w:rsidRDefault="00047F36" w:rsidP="00047F36">
            <w:pPr>
              <w:spacing w:after="0"/>
              <w:jc w:val="left"/>
              <w:rPr>
                <w:rFonts w:ascii="Arial" w:hAnsi="Arial" w:cs="Arial"/>
                <w:b/>
                <w:color w:val="000000"/>
                <w:sz w:val="20"/>
              </w:rPr>
            </w:pPr>
            <w:r w:rsidRPr="00047F36">
              <w:rPr>
                <w:rFonts w:ascii="Arial" w:hAnsi="Arial" w:cs="Arial"/>
                <w:b/>
                <w:color w:val="000000"/>
                <w:sz w:val="20"/>
              </w:rPr>
              <w:t>Schools Grants</w:t>
            </w:r>
          </w:p>
        </w:tc>
        <w:tc>
          <w:tcPr>
            <w:tcW w:w="939" w:type="dxa"/>
            <w:tcBorders>
              <w:top w:val="nil"/>
              <w:left w:val="nil"/>
              <w:bottom w:val="single" w:sz="8" w:space="0" w:color="AEAEAE"/>
              <w:right w:val="single" w:sz="8" w:space="0" w:color="AEAEAE"/>
            </w:tcBorders>
            <w:shd w:val="clear" w:color="auto" w:fill="BFBFBF"/>
            <w:vAlign w:val="center"/>
            <w:hideMark/>
          </w:tcPr>
          <w:p w14:paraId="1B545034"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84,195</w:t>
            </w:r>
          </w:p>
        </w:tc>
        <w:tc>
          <w:tcPr>
            <w:tcW w:w="1108" w:type="dxa"/>
            <w:tcBorders>
              <w:top w:val="nil"/>
              <w:left w:val="nil"/>
              <w:bottom w:val="single" w:sz="8" w:space="0" w:color="AEAEAE"/>
              <w:right w:val="single" w:sz="8" w:space="0" w:color="AEAEAE"/>
            </w:tcBorders>
            <w:shd w:val="clear" w:color="auto" w:fill="BFBFBF"/>
            <w:vAlign w:val="center"/>
            <w:hideMark/>
          </w:tcPr>
          <w:p w14:paraId="0C95A2AE"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84,195</w:t>
            </w:r>
          </w:p>
        </w:tc>
        <w:tc>
          <w:tcPr>
            <w:tcW w:w="1009" w:type="dxa"/>
            <w:tcBorders>
              <w:top w:val="nil"/>
              <w:left w:val="nil"/>
              <w:bottom w:val="single" w:sz="8" w:space="0" w:color="AEAEAE"/>
              <w:right w:val="single" w:sz="8" w:space="0" w:color="AEAEAE"/>
            </w:tcBorders>
            <w:shd w:val="clear" w:color="auto" w:fill="BFBFBF"/>
            <w:vAlign w:val="center"/>
            <w:hideMark/>
          </w:tcPr>
          <w:p w14:paraId="638E91C6"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0</w:t>
            </w:r>
          </w:p>
        </w:tc>
        <w:tc>
          <w:tcPr>
            <w:tcW w:w="1006" w:type="dxa"/>
            <w:tcBorders>
              <w:top w:val="nil"/>
              <w:left w:val="nil"/>
              <w:bottom w:val="single" w:sz="8" w:space="0" w:color="AEAEAE"/>
              <w:right w:val="single" w:sz="8" w:space="0" w:color="AEAEAE"/>
            </w:tcBorders>
            <w:shd w:val="clear" w:color="auto" w:fill="BFBFBF"/>
            <w:vAlign w:val="center"/>
            <w:hideMark/>
          </w:tcPr>
          <w:p w14:paraId="6F7B4B58" w14:textId="77777777" w:rsidR="00047F36" w:rsidRPr="00047F36" w:rsidRDefault="00047F36" w:rsidP="00047F36">
            <w:pPr>
              <w:spacing w:after="0"/>
              <w:jc w:val="right"/>
              <w:rPr>
                <w:rFonts w:ascii="Arial" w:hAnsi="Arial" w:cs="Arial"/>
                <w:b/>
                <w:color w:val="000000"/>
                <w:sz w:val="20"/>
              </w:rPr>
            </w:pPr>
            <w:r w:rsidRPr="00047F36">
              <w:rPr>
                <w:rFonts w:ascii="Arial" w:hAnsi="Arial" w:cs="Arial"/>
                <w:b/>
                <w:color w:val="000000"/>
                <w:sz w:val="20"/>
              </w:rPr>
              <w:t>0.0</w:t>
            </w:r>
          </w:p>
        </w:tc>
      </w:tr>
    </w:tbl>
    <w:p w14:paraId="7EEC2560" w14:textId="77777777" w:rsidR="00CA48C8" w:rsidRDefault="00CA48C8" w:rsidP="008B44AD">
      <w:pPr>
        <w:pStyle w:val="EndnoteText"/>
        <w:pageBreakBefore/>
        <w:rPr>
          <w:rFonts w:ascii="Arial" w:hAnsi="Arial" w:cs="Arial"/>
          <w:b/>
          <w:color w:val="FF0000"/>
          <w:kern w:val="28"/>
          <w:sz w:val="24"/>
          <w:szCs w:val="24"/>
        </w:rPr>
      </w:pPr>
    </w:p>
    <w:sectPr w:rsidR="00CA48C8" w:rsidSect="0038711A">
      <w:footerReference w:type="default" r:id="rId15"/>
      <w:pgSz w:w="11906" w:h="16838" w:code="9"/>
      <w:pgMar w:top="1276" w:right="1797" w:bottom="1440" w:left="1797"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93A95" w14:textId="77777777" w:rsidR="00B01A77" w:rsidRDefault="00B01A77">
      <w:r>
        <w:separator/>
      </w:r>
    </w:p>
  </w:endnote>
  <w:endnote w:type="continuationSeparator" w:id="0">
    <w:p w14:paraId="5AD8E92D" w14:textId="77777777" w:rsidR="00B01A77" w:rsidRDefault="00B01A77">
      <w:r>
        <w:continuationSeparator/>
      </w:r>
    </w:p>
  </w:endnote>
  <w:endnote w:type="continuationNotice" w:id="1">
    <w:p w14:paraId="2956D92A" w14:textId="77777777" w:rsidR="00B01A77" w:rsidRDefault="00B01A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C04B" w14:textId="77777777" w:rsidR="00127451" w:rsidRPr="004179D6" w:rsidRDefault="00127451">
    <w:pPr>
      <w:pStyle w:val="Footer"/>
      <w:jc w:val="center"/>
      <w:rPr>
        <w:rFonts w:ascii="Arial" w:hAnsi="Arial" w:cs="Arial"/>
      </w:rPr>
    </w:pPr>
    <w:r w:rsidRPr="004179D6">
      <w:rPr>
        <w:rFonts w:ascii="Arial" w:hAnsi="Arial" w:cs="Arial"/>
      </w:rPr>
      <w:fldChar w:fldCharType="begin"/>
    </w:r>
    <w:r w:rsidRPr="004179D6">
      <w:rPr>
        <w:rFonts w:ascii="Arial" w:hAnsi="Arial" w:cs="Arial"/>
      </w:rPr>
      <w:instrText xml:space="preserve"> PAGE   \* MERGEFORMAT </w:instrText>
    </w:r>
    <w:r w:rsidRPr="004179D6">
      <w:rPr>
        <w:rFonts w:ascii="Arial" w:hAnsi="Arial" w:cs="Arial"/>
      </w:rPr>
      <w:fldChar w:fldCharType="separate"/>
    </w:r>
    <w:r w:rsidRPr="004179D6">
      <w:rPr>
        <w:rFonts w:ascii="Arial" w:hAnsi="Arial" w:cs="Arial"/>
        <w:noProof/>
      </w:rPr>
      <w:t>2</w:t>
    </w:r>
    <w:r w:rsidRPr="004179D6">
      <w:rPr>
        <w:rFonts w:ascii="Arial" w:hAnsi="Arial" w:cs="Arial"/>
        <w:noProof/>
      </w:rPr>
      <w:fldChar w:fldCharType="end"/>
    </w:r>
  </w:p>
  <w:p w14:paraId="605DC806" w14:textId="77777777" w:rsidR="00127451" w:rsidRDefault="00127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FF625" w14:textId="77777777" w:rsidR="00B01A77" w:rsidRDefault="00B01A77">
      <w:r>
        <w:separator/>
      </w:r>
    </w:p>
  </w:footnote>
  <w:footnote w:type="continuationSeparator" w:id="0">
    <w:p w14:paraId="7DCA6CD3" w14:textId="77777777" w:rsidR="00B01A77" w:rsidRDefault="00B01A77">
      <w:r>
        <w:continuationSeparator/>
      </w:r>
    </w:p>
  </w:footnote>
  <w:footnote w:type="continuationNotice" w:id="1">
    <w:p w14:paraId="61908BC0" w14:textId="77777777" w:rsidR="00B01A77" w:rsidRDefault="00B01A77">
      <w:pPr>
        <w:spacing w:after="0"/>
      </w:pPr>
    </w:p>
  </w:footnote>
</w:footnotes>
</file>

<file path=word/intelligence2.xml><?xml version="1.0" encoding="utf-8"?>
<int2:intelligence xmlns:int2="http://schemas.microsoft.com/office/intelligence/2020/intelligence" xmlns:oel="http://schemas.microsoft.com/office/2019/extlst">
  <int2:observations>
    <int2:bookmark int2:bookmarkName="_Int_GQdCqAhL" int2:invalidationBookmarkName="" int2:hashCode="pZGmU5Q5PUeaBE" int2:id="636UTPdK">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2379"/>
    <w:multiLevelType w:val="multilevel"/>
    <w:tmpl w:val="DCCC1012"/>
    <w:lvl w:ilvl="0">
      <w:start w:val="1"/>
      <w:numFmt w:val="decimal"/>
      <w:lvlText w:val="%1."/>
      <w:lvlJc w:val="left"/>
      <w:pPr>
        <w:tabs>
          <w:tab w:val="num" w:pos="454"/>
        </w:tabs>
        <w:ind w:left="454" w:hanging="454"/>
      </w:pPr>
      <w:rPr>
        <w:rFonts w:ascii="Arial" w:hAnsi="Arial" w:hint="default"/>
        <w:b w:val="0"/>
        <w:bCs/>
        <w:i w:val="0"/>
        <w:sz w:val="24"/>
      </w:rPr>
    </w:lvl>
    <w:lvl w:ilvl="1">
      <w:start w:val="1"/>
      <w:numFmt w:val="decimal"/>
      <w:lvlText w:val="%1.%2."/>
      <w:lvlJc w:val="left"/>
      <w:pPr>
        <w:tabs>
          <w:tab w:val="num" w:pos="454"/>
        </w:tabs>
        <w:ind w:left="454" w:hanging="454"/>
      </w:pPr>
      <w:rPr>
        <w:rFonts w:hint="default"/>
        <w:b w:val="0"/>
      </w:rPr>
    </w:lvl>
    <w:lvl w:ilvl="2">
      <w:start w:val="1"/>
      <w:numFmt w:val="lowerLetter"/>
      <w:lvlText w:val="%3)"/>
      <w:lvlJc w:val="left"/>
      <w:pPr>
        <w:tabs>
          <w:tab w:val="num" w:pos="454"/>
        </w:tabs>
        <w:ind w:left="454" w:hanging="454"/>
      </w:pPr>
      <w:rPr>
        <w:rFonts w:hint="default"/>
        <w:b w:val="0"/>
        <w:i w:val="0"/>
      </w:rPr>
    </w:lvl>
    <w:lvl w:ilvl="3">
      <w:start w:val="1"/>
      <w:numFmt w:val="lowerLetter"/>
      <w:lvlText w:val="%4)"/>
      <w:lvlJc w:val="left"/>
      <w:pPr>
        <w:tabs>
          <w:tab w:val="num" w:pos="720"/>
        </w:tabs>
        <w:ind w:left="720" w:hanging="363"/>
      </w:pPr>
      <w:rPr>
        <w:rFonts w:hint="default"/>
        <w:color w:val="auto"/>
      </w:rPr>
    </w:lvl>
    <w:lvl w:ilvl="4">
      <w:start w:val="1"/>
      <w:numFmt w:val="bullet"/>
      <w:lvlText w:val=""/>
      <w:lvlJc w:val="left"/>
      <w:pPr>
        <w:tabs>
          <w:tab w:val="num" w:pos="1701"/>
        </w:tabs>
        <w:ind w:left="1701" w:hanging="283"/>
      </w:pPr>
      <w:rPr>
        <w:rFonts w:ascii="Symbol" w:hAnsi="Symbol"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EEB0D5F"/>
    <w:multiLevelType w:val="multilevel"/>
    <w:tmpl w:val="A754EE48"/>
    <w:lvl w:ilvl="0">
      <w:start w:val="1"/>
      <w:numFmt w:val="decimal"/>
      <w:lvlRestart w:val="0"/>
      <w:pStyle w:val="DfESOutNumbered1"/>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lvlText w:val="%1.%2."/>
      <w:lvlJc w:val="left"/>
      <w:pPr>
        <w:tabs>
          <w:tab w:val="num" w:pos="1440"/>
        </w:tabs>
        <w:ind w:left="1440" w:hanging="720"/>
      </w:pPr>
      <w:rPr>
        <w:rFonts w:hint="default"/>
        <w:i w:val="0"/>
        <w:sz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CEC5152"/>
    <w:multiLevelType w:val="hybridMultilevel"/>
    <w:tmpl w:val="D95E7DE0"/>
    <w:lvl w:ilvl="0" w:tplc="A2BA50EE">
      <w:start w:val="1"/>
      <w:numFmt w:val="bullet"/>
      <w:lvlText w:val="•"/>
      <w:lvlJc w:val="left"/>
      <w:pPr>
        <w:tabs>
          <w:tab w:val="num" w:pos="720"/>
        </w:tabs>
        <w:ind w:left="720" w:hanging="360"/>
      </w:pPr>
      <w:rPr>
        <w:rFonts w:ascii="Arial" w:hAnsi="Arial" w:hint="default"/>
      </w:rPr>
    </w:lvl>
    <w:lvl w:ilvl="1" w:tplc="3AEE4AB8" w:tentative="1">
      <w:start w:val="1"/>
      <w:numFmt w:val="bullet"/>
      <w:lvlText w:val="•"/>
      <w:lvlJc w:val="left"/>
      <w:pPr>
        <w:tabs>
          <w:tab w:val="num" w:pos="1440"/>
        </w:tabs>
        <w:ind w:left="1440" w:hanging="360"/>
      </w:pPr>
      <w:rPr>
        <w:rFonts w:ascii="Arial" w:hAnsi="Arial" w:hint="default"/>
      </w:rPr>
    </w:lvl>
    <w:lvl w:ilvl="2" w:tplc="01A8DF48" w:tentative="1">
      <w:start w:val="1"/>
      <w:numFmt w:val="bullet"/>
      <w:lvlText w:val="•"/>
      <w:lvlJc w:val="left"/>
      <w:pPr>
        <w:tabs>
          <w:tab w:val="num" w:pos="2160"/>
        </w:tabs>
        <w:ind w:left="2160" w:hanging="360"/>
      </w:pPr>
      <w:rPr>
        <w:rFonts w:ascii="Arial" w:hAnsi="Arial" w:hint="default"/>
      </w:rPr>
    </w:lvl>
    <w:lvl w:ilvl="3" w:tplc="56E29098" w:tentative="1">
      <w:start w:val="1"/>
      <w:numFmt w:val="bullet"/>
      <w:lvlText w:val="•"/>
      <w:lvlJc w:val="left"/>
      <w:pPr>
        <w:tabs>
          <w:tab w:val="num" w:pos="2880"/>
        </w:tabs>
        <w:ind w:left="2880" w:hanging="360"/>
      </w:pPr>
      <w:rPr>
        <w:rFonts w:ascii="Arial" w:hAnsi="Arial" w:hint="default"/>
      </w:rPr>
    </w:lvl>
    <w:lvl w:ilvl="4" w:tplc="9642F218" w:tentative="1">
      <w:start w:val="1"/>
      <w:numFmt w:val="bullet"/>
      <w:lvlText w:val="•"/>
      <w:lvlJc w:val="left"/>
      <w:pPr>
        <w:tabs>
          <w:tab w:val="num" w:pos="3600"/>
        </w:tabs>
        <w:ind w:left="3600" w:hanging="360"/>
      </w:pPr>
      <w:rPr>
        <w:rFonts w:ascii="Arial" w:hAnsi="Arial" w:hint="default"/>
      </w:rPr>
    </w:lvl>
    <w:lvl w:ilvl="5" w:tplc="1E22412A" w:tentative="1">
      <w:start w:val="1"/>
      <w:numFmt w:val="bullet"/>
      <w:lvlText w:val="•"/>
      <w:lvlJc w:val="left"/>
      <w:pPr>
        <w:tabs>
          <w:tab w:val="num" w:pos="4320"/>
        </w:tabs>
        <w:ind w:left="4320" w:hanging="360"/>
      </w:pPr>
      <w:rPr>
        <w:rFonts w:ascii="Arial" w:hAnsi="Arial" w:hint="default"/>
      </w:rPr>
    </w:lvl>
    <w:lvl w:ilvl="6" w:tplc="6AA8415A" w:tentative="1">
      <w:start w:val="1"/>
      <w:numFmt w:val="bullet"/>
      <w:lvlText w:val="•"/>
      <w:lvlJc w:val="left"/>
      <w:pPr>
        <w:tabs>
          <w:tab w:val="num" w:pos="5040"/>
        </w:tabs>
        <w:ind w:left="5040" w:hanging="360"/>
      </w:pPr>
      <w:rPr>
        <w:rFonts w:ascii="Arial" w:hAnsi="Arial" w:hint="default"/>
      </w:rPr>
    </w:lvl>
    <w:lvl w:ilvl="7" w:tplc="7D4A1154" w:tentative="1">
      <w:start w:val="1"/>
      <w:numFmt w:val="bullet"/>
      <w:lvlText w:val="•"/>
      <w:lvlJc w:val="left"/>
      <w:pPr>
        <w:tabs>
          <w:tab w:val="num" w:pos="5760"/>
        </w:tabs>
        <w:ind w:left="5760" w:hanging="360"/>
      </w:pPr>
      <w:rPr>
        <w:rFonts w:ascii="Arial" w:hAnsi="Arial" w:hint="default"/>
      </w:rPr>
    </w:lvl>
    <w:lvl w:ilvl="8" w:tplc="437084F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52D0415"/>
    <w:multiLevelType w:val="hybridMultilevel"/>
    <w:tmpl w:val="A7D638E6"/>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4" w15:restartNumberingAfterBreak="0">
    <w:nsid w:val="47792149"/>
    <w:multiLevelType w:val="hybridMultilevel"/>
    <w:tmpl w:val="5C7C800C"/>
    <w:lvl w:ilvl="0" w:tplc="E8F6DCCA">
      <w:start w:val="1"/>
      <w:numFmt w:val="bullet"/>
      <w:pStyle w:val="ListBullet"/>
      <w:lvlText w:val=""/>
      <w:lvlJc w:val="left"/>
      <w:pPr>
        <w:tabs>
          <w:tab w:val="num" w:pos="1538"/>
        </w:tabs>
        <w:ind w:left="1538" w:hanging="360"/>
      </w:pPr>
      <w:rPr>
        <w:rFonts w:ascii="Symbol" w:hAnsi="Symbol" w:hint="default"/>
        <w:sz w:val="24"/>
      </w:rPr>
    </w:lvl>
    <w:lvl w:ilvl="1" w:tplc="04090003">
      <w:start w:val="1"/>
      <w:numFmt w:val="bullet"/>
      <w:lvlText w:val="o"/>
      <w:lvlJc w:val="left"/>
      <w:pPr>
        <w:tabs>
          <w:tab w:val="num" w:pos="2258"/>
        </w:tabs>
        <w:ind w:left="2258" w:hanging="360"/>
      </w:pPr>
      <w:rPr>
        <w:rFonts w:ascii="Courier New" w:hAnsi="Courier New" w:hint="default"/>
      </w:rPr>
    </w:lvl>
    <w:lvl w:ilvl="2" w:tplc="08090001">
      <w:start w:val="1"/>
      <w:numFmt w:val="bullet"/>
      <w:lvlText w:val=""/>
      <w:lvlJc w:val="left"/>
      <w:pPr>
        <w:tabs>
          <w:tab w:val="num" w:pos="2978"/>
        </w:tabs>
        <w:ind w:left="2978" w:hanging="360"/>
      </w:pPr>
      <w:rPr>
        <w:rFonts w:ascii="Symbol" w:hAnsi="Symbol" w:hint="default"/>
        <w:sz w:val="24"/>
      </w:rPr>
    </w:lvl>
    <w:lvl w:ilvl="3" w:tplc="04090001" w:tentative="1">
      <w:start w:val="1"/>
      <w:numFmt w:val="bullet"/>
      <w:lvlText w:val=""/>
      <w:lvlJc w:val="left"/>
      <w:pPr>
        <w:tabs>
          <w:tab w:val="num" w:pos="3698"/>
        </w:tabs>
        <w:ind w:left="3698" w:hanging="360"/>
      </w:pPr>
      <w:rPr>
        <w:rFonts w:ascii="Symbol" w:hAnsi="Symbol" w:hint="default"/>
      </w:rPr>
    </w:lvl>
    <w:lvl w:ilvl="4" w:tplc="04090003" w:tentative="1">
      <w:start w:val="1"/>
      <w:numFmt w:val="bullet"/>
      <w:lvlText w:val="o"/>
      <w:lvlJc w:val="left"/>
      <w:pPr>
        <w:tabs>
          <w:tab w:val="num" w:pos="4418"/>
        </w:tabs>
        <w:ind w:left="4418" w:hanging="360"/>
      </w:pPr>
      <w:rPr>
        <w:rFonts w:ascii="Courier New" w:hAnsi="Courier New" w:hint="default"/>
      </w:rPr>
    </w:lvl>
    <w:lvl w:ilvl="5" w:tplc="04090005" w:tentative="1">
      <w:start w:val="1"/>
      <w:numFmt w:val="bullet"/>
      <w:lvlText w:val=""/>
      <w:lvlJc w:val="left"/>
      <w:pPr>
        <w:tabs>
          <w:tab w:val="num" w:pos="5138"/>
        </w:tabs>
        <w:ind w:left="5138" w:hanging="360"/>
      </w:pPr>
      <w:rPr>
        <w:rFonts w:ascii="Wingdings" w:hAnsi="Wingdings" w:hint="default"/>
      </w:rPr>
    </w:lvl>
    <w:lvl w:ilvl="6" w:tplc="04090001" w:tentative="1">
      <w:start w:val="1"/>
      <w:numFmt w:val="bullet"/>
      <w:lvlText w:val=""/>
      <w:lvlJc w:val="left"/>
      <w:pPr>
        <w:tabs>
          <w:tab w:val="num" w:pos="5858"/>
        </w:tabs>
        <w:ind w:left="5858" w:hanging="360"/>
      </w:pPr>
      <w:rPr>
        <w:rFonts w:ascii="Symbol" w:hAnsi="Symbol" w:hint="default"/>
      </w:rPr>
    </w:lvl>
    <w:lvl w:ilvl="7" w:tplc="04090003" w:tentative="1">
      <w:start w:val="1"/>
      <w:numFmt w:val="bullet"/>
      <w:lvlText w:val="o"/>
      <w:lvlJc w:val="left"/>
      <w:pPr>
        <w:tabs>
          <w:tab w:val="num" w:pos="6578"/>
        </w:tabs>
        <w:ind w:left="6578" w:hanging="360"/>
      </w:pPr>
      <w:rPr>
        <w:rFonts w:ascii="Courier New" w:hAnsi="Courier New" w:hint="default"/>
      </w:rPr>
    </w:lvl>
    <w:lvl w:ilvl="8" w:tplc="04090005" w:tentative="1">
      <w:start w:val="1"/>
      <w:numFmt w:val="bullet"/>
      <w:lvlText w:val=""/>
      <w:lvlJc w:val="left"/>
      <w:pPr>
        <w:tabs>
          <w:tab w:val="num" w:pos="7298"/>
        </w:tabs>
        <w:ind w:left="7298" w:hanging="360"/>
      </w:pPr>
      <w:rPr>
        <w:rFonts w:ascii="Wingdings" w:hAnsi="Wingdings" w:hint="default"/>
      </w:rPr>
    </w:lvl>
  </w:abstractNum>
  <w:abstractNum w:abstractNumId="5" w15:restartNumberingAfterBreak="0">
    <w:nsid w:val="4BCF19CD"/>
    <w:multiLevelType w:val="hybridMultilevel"/>
    <w:tmpl w:val="0388B110"/>
    <w:styleLink w:val="LFO25"/>
    <w:lvl w:ilvl="0" w:tplc="4CF2754A">
      <w:numFmt w:val="bullet"/>
      <w:lvlText w:val=""/>
      <w:lvlJc w:val="left"/>
      <w:pPr>
        <w:ind w:left="720" w:hanging="360"/>
      </w:pPr>
      <w:rPr>
        <w:rFonts w:ascii="Symbol" w:hAnsi="Symbol"/>
      </w:rPr>
    </w:lvl>
    <w:lvl w:ilvl="1" w:tplc="117E8E3C">
      <w:numFmt w:val="bullet"/>
      <w:lvlText w:val=""/>
      <w:lvlJc w:val="left"/>
      <w:pPr>
        <w:ind w:left="1440" w:hanging="360"/>
      </w:pPr>
      <w:rPr>
        <w:rFonts w:ascii="Symbol" w:hAnsi="Symbol"/>
      </w:rPr>
    </w:lvl>
    <w:lvl w:ilvl="2" w:tplc="212032DC">
      <w:numFmt w:val="bullet"/>
      <w:lvlText w:val=""/>
      <w:lvlJc w:val="left"/>
      <w:pPr>
        <w:ind w:left="2160" w:hanging="360"/>
      </w:pPr>
      <w:rPr>
        <w:rFonts w:ascii="Wingdings" w:hAnsi="Wingdings"/>
      </w:rPr>
    </w:lvl>
    <w:lvl w:ilvl="3" w:tplc="A1141462">
      <w:numFmt w:val="bullet"/>
      <w:lvlText w:val=""/>
      <w:lvlJc w:val="left"/>
      <w:pPr>
        <w:ind w:left="2880" w:hanging="360"/>
      </w:pPr>
      <w:rPr>
        <w:rFonts w:ascii="Symbol" w:hAnsi="Symbol"/>
      </w:rPr>
    </w:lvl>
    <w:lvl w:ilvl="4" w:tplc="59B4C374">
      <w:numFmt w:val="bullet"/>
      <w:lvlText w:val="o"/>
      <w:lvlJc w:val="left"/>
      <w:pPr>
        <w:ind w:left="3600" w:hanging="360"/>
      </w:pPr>
      <w:rPr>
        <w:rFonts w:ascii="Courier New" w:hAnsi="Courier New" w:cs="Courier New"/>
      </w:rPr>
    </w:lvl>
    <w:lvl w:ilvl="5" w:tplc="DD083618">
      <w:numFmt w:val="bullet"/>
      <w:lvlText w:val=""/>
      <w:lvlJc w:val="left"/>
      <w:pPr>
        <w:ind w:left="4320" w:hanging="360"/>
      </w:pPr>
      <w:rPr>
        <w:rFonts w:ascii="Wingdings" w:hAnsi="Wingdings"/>
      </w:rPr>
    </w:lvl>
    <w:lvl w:ilvl="6" w:tplc="A4C47BEE">
      <w:numFmt w:val="bullet"/>
      <w:lvlText w:val=""/>
      <w:lvlJc w:val="left"/>
      <w:pPr>
        <w:ind w:left="5040" w:hanging="360"/>
      </w:pPr>
      <w:rPr>
        <w:rFonts w:ascii="Symbol" w:hAnsi="Symbol"/>
      </w:rPr>
    </w:lvl>
    <w:lvl w:ilvl="7" w:tplc="D4BA90FE">
      <w:numFmt w:val="bullet"/>
      <w:lvlText w:val="o"/>
      <w:lvlJc w:val="left"/>
      <w:pPr>
        <w:ind w:left="5760" w:hanging="360"/>
      </w:pPr>
      <w:rPr>
        <w:rFonts w:ascii="Courier New" w:hAnsi="Courier New" w:cs="Courier New"/>
      </w:rPr>
    </w:lvl>
    <w:lvl w:ilvl="8" w:tplc="0502706A">
      <w:numFmt w:val="bullet"/>
      <w:lvlText w:val=""/>
      <w:lvlJc w:val="left"/>
      <w:pPr>
        <w:ind w:left="6480" w:hanging="360"/>
      </w:pPr>
      <w:rPr>
        <w:rFonts w:ascii="Wingdings" w:hAnsi="Wingdings"/>
      </w:rPr>
    </w:lvl>
  </w:abstractNum>
  <w:abstractNum w:abstractNumId="6" w15:restartNumberingAfterBreak="0">
    <w:nsid w:val="4E9156A1"/>
    <w:multiLevelType w:val="hybridMultilevel"/>
    <w:tmpl w:val="54F6E85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53B03C38"/>
    <w:multiLevelType w:val="hybridMultilevel"/>
    <w:tmpl w:val="60C6F1C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54FF0FF3"/>
    <w:multiLevelType w:val="hybridMultilevel"/>
    <w:tmpl w:val="3168C3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A3D1B15"/>
    <w:multiLevelType w:val="multilevel"/>
    <w:tmpl w:val="DEB0C4DC"/>
    <w:lvl w:ilvl="0">
      <w:start w:val="1"/>
      <w:numFmt w:val="decimal"/>
      <w:pStyle w:val="Recpoint"/>
      <w:lvlText w:val="%1"/>
      <w:lvlJc w:val="left"/>
      <w:pPr>
        <w:tabs>
          <w:tab w:val="num" w:pos="720"/>
        </w:tabs>
        <w:ind w:left="720" w:hanging="720"/>
      </w:pPr>
      <w:rPr>
        <w:rFonts w:ascii="Gill Sans MT" w:hAnsi="Gill Sans MT" w:hint="default"/>
        <w:b/>
        <w:i w:val="0"/>
        <w:sz w:val="24"/>
      </w:rPr>
    </w:lvl>
    <w:lvl w:ilvl="1">
      <w:start w:val="1"/>
      <w:numFmt w:val="decimal"/>
      <w:lvlText w:val="%1.%2"/>
      <w:lvlJc w:val="left"/>
      <w:pPr>
        <w:tabs>
          <w:tab w:val="num" w:pos="720"/>
        </w:tabs>
        <w:ind w:left="720" w:hanging="720"/>
      </w:pPr>
      <w:rPr>
        <w:rFonts w:ascii="Garamond" w:hAnsi="Garamond" w:hint="default"/>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67EB694F"/>
    <w:multiLevelType w:val="hybridMultilevel"/>
    <w:tmpl w:val="A82C098E"/>
    <w:lvl w:ilvl="0" w:tplc="EC446F2E">
      <w:start w:val="1"/>
      <w:numFmt w:val="decimal"/>
      <w:pStyle w:val="ListNumber"/>
      <w:lvlText w:val="%1."/>
      <w:lvlJc w:val="left"/>
      <w:pPr>
        <w:tabs>
          <w:tab w:val="num" w:pos="720"/>
        </w:tabs>
        <w:ind w:left="720" w:hanging="360"/>
      </w:pPr>
      <w:rPr>
        <w:b w:val="0"/>
      </w:rPr>
    </w:lvl>
    <w:lvl w:ilvl="1" w:tplc="A06A906A" w:tentative="1">
      <w:start w:val="1"/>
      <w:numFmt w:val="lowerLetter"/>
      <w:lvlText w:val="%2."/>
      <w:lvlJc w:val="left"/>
      <w:pPr>
        <w:tabs>
          <w:tab w:val="num" w:pos="1800"/>
        </w:tabs>
        <w:ind w:left="1800" w:hanging="360"/>
      </w:pPr>
    </w:lvl>
    <w:lvl w:ilvl="2" w:tplc="AB0A10BC" w:tentative="1">
      <w:start w:val="1"/>
      <w:numFmt w:val="lowerRoman"/>
      <w:lvlText w:val="%3."/>
      <w:lvlJc w:val="right"/>
      <w:pPr>
        <w:tabs>
          <w:tab w:val="num" w:pos="2520"/>
        </w:tabs>
        <w:ind w:left="2520" w:hanging="180"/>
      </w:pPr>
    </w:lvl>
    <w:lvl w:ilvl="3" w:tplc="4F284372" w:tentative="1">
      <w:start w:val="1"/>
      <w:numFmt w:val="decimal"/>
      <w:lvlText w:val="%4."/>
      <w:lvlJc w:val="left"/>
      <w:pPr>
        <w:tabs>
          <w:tab w:val="num" w:pos="3240"/>
        </w:tabs>
        <w:ind w:left="3240" w:hanging="360"/>
      </w:pPr>
    </w:lvl>
    <w:lvl w:ilvl="4" w:tplc="FB661510" w:tentative="1">
      <w:start w:val="1"/>
      <w:numFmt w:val="lowerLetter"/>
      <w:lvlText w:val="%5."/>
      <w:lvlJc w:val="left"/>
      <w:pPr>
        <w:tabs>
          <w:tab w:val="num" w:pos="3960"/>
        </w:tabs>
        <w:ind w:left="3960" w:hanging="360"/>
      </w:pPr>
    </w:lvl>
    <w:lvl w:ilvl="5" w:tplc="5B8A18B8" w:tentative="1">
      <w:start w:val="1"/>
      <w:numFmt w:val="lowerRoman"/>
      <w:lvlText w:val="%6."/>
      <w:lvlJc w:val="right"/>
      <w:pPr>
        <w:tabs>
          <w:tab w:val="num" w:pos="4680"/>
        </w:tabs>
        <w:ind w:left="4680" w:hanging="180"/>
      </w:pPr>
    </w:lvl>
    <w:lvl w:ilvl="6" w:tplc="9D2C12B8" w:tentative="1">
      <w:start w:val="1"/>
      <w:numFmt w:val="decimal"/>
      <w:lvlText w:val="%7."/>
      <w:lvlJc w:val="left"/>
      <w:pPr>
        <w:tabs>
          <w:tab w:val="num" w:pos="5400"/>
        </w:tabs>
        <w:ind w:left="5400" w:hanging="360"/>
      </w:pPr>
    </w:lvl>
    <w:lvl w:ilvl="7" w:tplc="7952C972" w:tentative="1">
      <w:start w:val="1"/>
      <w:numFmt w:val="lowerLetter"/>
      <w:lvlText w:val="%8."/>
      <w:lvlJc w:val="left"/>
      <w:pPr>
        <w:tabs>
          <w:tab w:val="num" w:pos="6120"/>
        </w:tabs>
        <w:ind w:left="6120" w:hanging="360"/>
      </w:pPr>
    </w:lvl>
    <w:lvl w:ilvl="8" w:tplc="CCECFBEC" w:tentative="1">
      <w:start w:val="1"/>
      <w:numFmt w:val="lowerRoman"/>
      <w:lvlText w:val="%9."/>
      <w:lvlJc w:val="right"/>
      <w:pPr>
        <w:tabs>
          <w:tab w:val="num" w:pos="6840"/>
        </w:tabs>
        <w:ind w:left="6840" w:hanging="180"/>
      </w:pPr>
    </w:lvl>
  </w:abstractNum>
  <w:abstractNum w:abstractNumId="11" w15:restartNumberingAfterBreak="0">
    <w:nsid w:val="686950D9"/>
    <w:multiLevelType w:val="multilevel"/>
    <w:tmpl w:val="A70C0CC8"/>
    <w:lvl w:ilvl="0">
      <w:start w:val="1"/>
      <w:numFmt w:val="decimal"/>
      <w:pStyle w:val="Heading1"/>
      <w:lvlText w:val="%1"/>
      <w:lvlJc w:val="left"/>
      <w:pPr>
        <w:tabs>
          <w:tab w:val="num" w:pos="2843"/>
        </w:tabs>
        <w:ind w:left="2843" w:hanging="432"/>
      </w:pPr>
    </w:lvl>
    <w:lvl w:ilvl="1">
      <w:start w:val="1"/>
      <w:numFmt w:val="decimal"/>
      <w:pStyle w:val="Heading2"/>
      <w:lvlText w:val="%1.%2"/>
      <w:lvlJc w:val="left"/>
      <w:pPr>
        <w:tabs>
          <w:tab w:val="num" w:pos="576"/>
        </w:tabs>
        <w:ind w:left="576" w:hanging="576"/>
      </w:pPr>
      <w:rPr>
        <w:rFonts w:ascii="Arial" w:hAnsi="Arial" w:cs="Arial" w:hint="default"/>
        <w:b w:val="0"/>
        <w:i w:val="0"/>
        <w:sz w:val="24"/>
        <w:szCs w:val="24"/>
      </w:rPr>
    </w:lvl>
    <w:lvl w:ilvl="2">
      <w:start w:val="1"/>
      <w:numFmt w:val="bullet"/>
      <w:pStyle w:val="Heading3"/>
      <w:lvlText w:val=""/>
      <w:lvlJc w:val="left"/>
      <w:pPr>
        <w:tabs>
          <w:tab w:val="num" w:pos="720"/>
        </w:tabs>
        <w:ind w:left="720" w:hanging="720"/>
      </w:pPr>
      <w:rPr>
        <w:rFonts w:ascii="Symbol" w:hAnsi="Symbo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 w15:restartNumberingAfterBreak="0">
    <w:nsid w:val="731C4C38"/>
    <w:multiLevelType w:val="hybridMultilevel"/>
    <w:tmpl w:val="901CF8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741A6791"/>
    <w:multiLevelType w:val="multilevel"/>
    <w:tmpl w:val="D6E23894"/>
    <w:lvl w:ilvl="0">
      <w:start w:val="1"/>
      <w:numFmt w:val="bullet"/>
      <w:pStyle w:val="Bullets"/>
      <w:lvlText w:val=""/>
      <w:lvlJc w:val="left"/>
      <w:pPr>
        <w:tabs>
          <w:tab w:val="num" w:pos="1440"/>
        </w:tabs>
        <w:ind w:left="1440" w:hanging="720"/>
      </w:pPr>
      <w:rPr>
        <w:rFonts w:ascii="Symbol" w:hAnsi="Symbol" w:hint="default"/>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942FD0"/>
    <w:multiLevelType w:val="multilevel"/>
    <w:tmpl w:val="04BE5B68"/>
    <w:lvl w:ilvl="0">
      <w:start w:val="1"/>
      <w:numFmt w:val="bullet"/>
      <w:lvlText w:val=""/>
      <w:lvlJc w:val="left"/>
      <w:pPr>
        <w:tabs>
          <w:tab w:val="num" w:pos="908"/>
        </w:tabs>
        <w:ind w:left="908" w:hanging="454"/>
      </w:pPr>
      <w:rPr>
        <w:rFonts w:ascii="Symbol" w:hAnsi="Symbol" w:hint="default"/>
        <w:b w:val="0"/>
        <w:bCs/>
        <w:i w:val="0"/>
        <w:sz w:val="24"/>
      </w:rPr>
    </w:lvl>
    <w:lvl w:ilvl="1">
      <w:start w:val="1"/>
      <w:numFmt w:val="decimal"/>
      <w:lvlText w:val="%1.%2."/>
      <w:lvlJc w:val="left"/>
      <w:pPr>
        <w:tabs>
          <w:tab w:val="num" w:pos="908"/>
        </w:tabs>
        <w:ind w:left="908" w:hanging="454"/>
      </w:pPr>
      <w:rPr>
        <w:rFonts w:hint="default"/>
        <w:b w:val="0"/>
      </w:rPr>
    </w:lvl>
    <w:lvl w:ilvl="2">
      <w:start w:val="1"/>
      <w:numFmt w:val="lowerLetter"/>
      <w:lvlText w:val="%3)"/>
      <w:lvlJc w:val="left"/>
      <w:pPr>
        <w:tabs>
          <w:tab w:val="num" w:pos="908"/>
        </w:tabs>
        <w:ind w:left="908" w:hanging="454"/>
      </w:pPr>
      <w:rPr>
        <w:rFonts w:hint="default"/>
        <w:b w:val="0"/>
        <w:i w:val="0"/>
      </w:rPr>
    </w:lvl>
    <w:lvl w:ilvl="3">
      <w:start w:val="1"/>
      <w:numFmt w:val="lowerLetter"/>
      <w:lvlText w:val="%4)"/>
      <w:lvlJc w:val="left"/>
      <w:pPr>
        <w:tabs>
          <w:tab w:val="num" w:pos="1174"/>
        </w:tabs>
        <w:ind w:left="1174" w:hanging="363"/>
      </w:pPr>
      <w:rPr>
        <w:rFonts w:hint="default"/>
        <w:color w:val="auto"/>
      </w:rPr>
    </w:lvl>
    <w:lvl w:ilvl="4">
      <w:start w:val="1"/>
      <w:numFmt w:val="bullet"/>
      <w:lvlText w:val=""/>
      <w:lvlJc w:val="left"/>
      <w:pPr>
        <w:tabs>
          <w:tab w:val="num" w:pos="2155"/>
        </w:tabs>
        <w:ind w:left="2155" w:hanging="283"/>
      </w:pPr>
      <w:rPr>
        <w:rFonts w:ascii="Symbol" w:hAnsi="Symbol" w:hint="default"/>
        <w:color w:val="auto"/>
      </w:rPr>
    </w:lvl>
    <w:lvl w:ilvl="5">
      <w:start w:val="1"/>
      <w:numFmt w:val="decimal"/>
      <w:lvlText w:val="%1.%2.%3.%4.%5.%6."/>
      <w:lvlJc w:val="left"/>
      <w:pPr>
        <w:tabs>
          <w:tab w:val="num" w:pos="3694"/>
        </w:tabs>
        <w:ind w:left="3190" w:hanging="936"/>
      </w:pPr>
      <w:rPr>
        <w:rFonts w:hint="default"/>
      </w:rPr>
    </w:lvl>
    <w:lvl w:ilvl="6">
      <w:start w:val="1"/>
      <w:numFmt w:val="decimal"/>
      <w:lvlText w:val="%1.%2.%3.%4.%5.%6.%7."/>
      <w:lvlJc w:val="left"/>
      <w:pPr>
        <w:tabs>
          <w:tab w:val="num" w:pos="4054"/>
        </w:tabs>
        <w:ind w:left="3694" w:hanging="1080"/>
      </w:pPr>
      <w:rPr>
        <w:rFonts w:hint="default"/>
      </w:rPr>
    </w:lvl>
    <w:lvl w:ilvl="7">
      <w:start w:val="1"/>
      <w:numFmt w:val="decimal"/>
      <w:lvlText w:val="%1.%2.%3.%4.%5.%6.%7.%8."/>
      <w:lvlJc w:val="left"/>
      <w:pPr>
        <w:tabs>
          <w:tab w:val="num" w:pos="4774"/>
        </w:tabs>
        <w:ind w:left="4198" w:hanging="1224"/>
      </w:pPr>
      <w:rPr>
        <w:rFonts w:hint="default"/>
      </w:rPr>
    </w:lvl>
    <w:lvl w:ilvl="8">
      <w:start w:val="1"/>
      <w:numFmt w:val="decimal"/>
      <w:lvlText w:val="%1.%2.%3.%4.%5.%6.%7.%8.%9."/>
      <w:lvlJc w:val="left"/>
      <w:pPr>
        <w:tabs>
          <w:tab w:val="num" w:pos="5494"/>
        </w:tabs>
        <w:ind w:left="4774" w:hanging="1440"/>
      </w:pPr>
      <w:rPr>
        <w:rFonts w:hint="default"/>
      </w:rPr>
    </w:lvl>
  </w:abstractNum>
  <w:abstractNum w:abstractNumId="15" w15:restartNumberingAfterBreak="0">
    <w:nsid w:val="7BBB141E"/>
    <w:multiLevelType w:val="hybridMultilevel"/>
    <w:tmpl w:val="E6528D44"/>
    <w:lvl w:ilvl="0" w:tplc="037604F0">
      <w:start w:val="1"/>
      <w:numFmt w:val="lowerRoman"/>
      <w:pStyle w:val="ListRoman"/>
      <w:lvlText w:val="%1)"/>
      <w:lvlJc w:val="left"/>
      <w:pPr>
        <w:tabs>
          <w:tab w:val="num" w:pos="1440"/>
        </w:tabs>
        <w:ind w:left="1440" w:hanging="720"/>
      </w:pPr>
    </w:lvl>
    <w:lvl w:ilvl="1" w:tplc="CBBC750C">
      <w:numFmt w:val="decimal"/>
      <w:lvlText w:val=""/>
      <w:lvlJc w:val="left"/>
    </w:lvl>
    <w:lvl w:ilvl="2" w:tplc="A8EC173C">
      <w:numFmt w:val="decimal"/>
      <w:lvlText w:val=""/>
      <w:lvlJc w:val="left"/>
    </w:lvl>
    <w:lvl w:ilvl="3" w:tplc="A704B21C">
      <w:numFmt w:val="decimal"/>
      <w:lvlText w:val=""/>
      <w:lvlJc w:val="left"/>
    </w:lvl>
    <w:lvl w:ilvl="4" w:tplc="8C4A6788">
      <w:numFmt w:val="decimal"/>
      <w:lvlText w:val=""/>
      <w:lvlJc w:val="left"/>
    </w:lvl>
    <w:lvl w:ilvl="5" w:tplc="3AF8873A">
      <w:numFmt w:val="decimal"/>
      <w:lvlText w:val=""/>
      <w:lvlJc w:val="left"/>
    </w:lvl>
    <w:lvl w:ilvl="6" w:tplc="51CC883C">
      <w:numFmt w:val="decimal"/>
      <w:lvlText w:val=""/>
      <w:lvlJc w:val="left"/>
    </w:lvl>
    <w:lvl w:ilvl="7" w:tplc="F6FEFD76">
      <w:numFmt w:val="decimal"/>
      <w:lvlText w:val=""/>
      <w:lvlJc w:val="left"/>
    </w:lvl>
    <w:lvl w:ilvl="8" w:tplc="5E102940">
      <w:numFmt w:val="decimal"/>
      <w:lvlText w:val=""/>
      <w:lvlJc w:val="left"/>
    </w:lvl>
  </w:abstractNum>
  <w:num w:numId="1" w16cid:durableId="569999032">
    <w:abstractNumId w:val="9"/>
  </w:num>
  <w:num w:numId="2" w16cid:durableId="569579488">
    <w:abstractNumId w:val="13"/>
  </w:num>
  <w:num w:numId="3" w16cid:durableId="474222069">
    <w:abstractNumId w:val="15"/>
  </w:num>
  <w:num w:numId="4" w16cid:durableId="2010789684">
    <w:abstractNumId w:val="10"/>
  </w:num>
  <w:num w:numId="5" w16cid:durableId="50159886">
    <w:abstractNumId w:val="4"/>
  </w:num>
  <w:num w:numId="6" w16cid:durableId="292643239">
    <w:abstractNumId w:val="11"/>
  </w:num>
  <w:num w:numId="7" w16cid:durableId="1125150844">
    <w:abstractNumId w:val="5"/>
  </w:num>
  <w:num w:numId="8" w16cid:durableId="6837486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7279779">
    <w:abstractNumId w:val="12"/>
  </w:num>
  <w:num w:numId="10" w16cid:durableId="918291268">
    <w:abstractNumId w:val="6"/>
  </w:num>
  <w:num w:numId="11" w16cid:durableId="2135177236">
    <w:abstractNumId w:val="3"/>
  </w:num>
  <w:num w:numId="12" w16cid:durableId="1662154495">
    <w:abstractNumId w:val="11"/>
  </w:num>
  <w:num w:numId="13" w16cid:durableId="1017924144">
    <w:abstractNumId w:val="7"/>
  </w:num>
  <w:num w:numId="14" w16cid:durableId="2363158">
    <w:abstractNumId w:val="11"/>
  </w:num>
  <w:num w:numId="15" w16cid:durableId="909579349">
    <w:abstractNumId w:val="11"/>
  </w:num>
  <w:num w:numId="16" w16cid:durableId="656109212">
    <w:abstractNumId w:val="0"/>
  </w:num>
  <w:num w:numId="17" w16cid:durableId="1285887009">
    <w:abstractNumId w:val="14"/>
  </w:num>
  <w:num w:numId="18" w16cid:durableId="1950042776">
    <w:abstractNumId w:val="8"/>
  </w:num>
  <w:num w:numId="19" w16cid:durableId="1248996036">
    <w:abstractNumId w:val="11"/>
  </w:num>
  <w:num w:numId="20" w16cid:durableId="1058358019">
    <w:abstractNumId w:val="11"/>
  </w:num>
  <w:num w:numId="21" w16cid:durableId="801267481">
    <w:abstractNumId w:val="11"/>
  </w:num>
  <w:num w:numId="22" w16cid:durableId="1835147749">
    <w:abstractNumId w:val="11"/>
  </w:num>
  <w:num w:numId="23" w16cid:durableId="1523545222">
    <w:abstractNumId w:val="11"/>
  </w:num>
  <w:num w:numId="24" w16cid:durableId="662245470">
    <w:abstractNumId w:val="2"/>
  </w:num>
  <w:num w:numId="25" w16cid:durableId="1094089464">
    <w:abstractNumId w:val="11"/>
  </w:num>
  <w:num w:numId="26" w16cid:durableId="687413665">
    <w:abstractNumId w:val="11"/>
  </w:num>
  <w:num w:numId="27" w16cid:durableId="30156260">
    <w:abstractNumId w:val="11"/>
  </w:num>
  <w:num w:numId="28" w16cid:durableId="1545018366">
    <w:abstractNumId w:val="11"/>
  </w:num>
  <w:num w:numId="29" w16cid:durableId="2019573866">
    <w:abstractNumId w:val="11"/>
  </w:num>
  <w:num w:numId="30" w16cid:durableId="45446964">
    <w:abstractNumId w:val="11"/>
  </w:num>
  <w:num w:numId="31" w16cid:durableId="1508786457">
    <w:abstractNumId w:val="11"/>
  </w:num>
  <w:num w:numId="32" w16cid:durableId="131488402">
    <w:abstractNumId w:val="11"/>
  </w:num>
  <w:num w:numId="33" w16cid:durableId="752974201">
    <w:abstractNumId w:val="11"/>
  </w:num>
  <w:num w:numId="34" w16cid:durableId="866715440">
    <w:abstractNumId w:val="11"/>
  </w:num>
  <w:num w:numId="35" w16cid:durableId="208044405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76"/>
    <w:rsid w:val="0000015F"/>
    <w:rsid w:val="00000B7E"/>
    <w:rsid w:val="00000E29"/>
    <w:rsid w:val="00001CB0"/>
    <w:rsid w:val="00001ED6"/>
    <w:rsid w:val="00002579"/>
    <w:rsid w:val="00003165"/>
    <w:rsid w:val="000038C3"/>
    <w:rsid w:val="000039B7"/>
    <w:rsid w:val="00003CD2"/>
    <w:rsid w:val="00004760"/>
    <w:rsid w:val="00004EA6"/>
    <w:rsid w:val="00004FAA"/>
    <w:rsid w:val="0000591B"/>
    <w:rsid w:val="00005A90"/>
    <w:rsid w:val="00005B68"/>
    <w:rsid w:val="0000633B"/>
    <w:rsid w:val="00006A0B"/>
    <w:rsid w:val="00007AEF"/>
    <w:rsid w:val="00010779"/>
    <w:rsid w:val="0001081C"/>
    <w:rsid w:val="00011852"/>
    <w:rsid w:val="00012022"/>
    <w:rsid w:val="0001282F"/>
    <w:rsid w:val="0001308E"/>
    <w:rsid w:val="0001419E"/>
    <w:rsid w:val="00015AC5"/>
    <w:rsid w:val="00015B79"/>
    <w:rsid w:val="00017086"/>
    <w:rsid w:val="00017B33"/>
    <w:rsid w:val="00017D33"/>
    <w:rsid w:val="00021A35"/>
    <w:rsid w:val="00021C1A"/>
    <w:rsid w:val="00022205"/>
    <w:rsid w:val="00022364"/>
    <w:rsid w:val="00022E96"/>
    <w:rsid w:val="0002328D"/>
    <w:rsid w:val="0002332E"/>
    <w:rsid w:val="00023940"/>
    <w:rsid w:val="00023FAC"/>
    <w:rsid w:val="00024BE8"/>
    <w:rsid w:val="0002561C"/>
    <w:rsid w:val="00026383"/>
    <w:rsid w:val="000269E8"/>
    <w:rsid w:val="00026D1A"/>
    <w:rsid w:val="000271B6"/>
    <w:rsid w:val="000279E3"/>
    <w:rsid w:val="00027C56"/>
    <w:rsid w:val="00027DD1"/>
    <w:rsid w:val="00027E8D"/>
    <w:rsid w:val="0003000D"/>
    <w:rsid w:val="000308BC"/>
    <w:rsid w:val="0003094E"/>
    <w:rsid w:val="00030DE6"/>
    <w:rsid w:val="00031B49"/>
    <w:rsid w:val="00032AE0"/>
    <w:rsid w:val="00033619"/>
    <w:rsid w:val="00034933"/>
    <w:rsid w:val="00034CB1"/>
    <w:rsid w:val="00034E36"/>
    <w:rsid w:val="000352BE"/>
    <w:rsid w:val="00035D55"/>
    <w:rsid w:val="00035DEA"/>
    <w:rsid w:val="00036692"/>
    <w:rsid w:val="00036AB1"/>
    <w:rsid w:val="00036E75"/>
    <w:rsid w:val="00036EA6"/>
    <w:rsid w:val="00040231"/>
    <w:rsid w:val="00040759"/>
    <w:rsid w:val="00040BB2"/>
    <w:rsid w:val="00040BF0"/>
    <w:rsid w:val="000411F5"/>
    <w:rsid w:val="000419DC"/>
    <w:rsid w:val="00041C8D"/>
    <w:rsid w:val="00041CB3"/>
    <w:rsid w:val="00041D8C"/>
    <w:rsid w:val="00041F6E"/>
    <w:rsid w:val="0004231B"/>
    <w:rsid w:val="00042615"/>
    <w:rsid w:val="000426E1"/>
    <w:rsid w:val="00043681"/>
    <w:rsid w:val="00043B05"/>
    <w:rsid w:val="00043BCA"/>
    <w:rsid w:val="00044107"/>
    <w:rsid w:val="0004441C"/>
    <w:rsid w:val="00044C32"/>
    <w:rsid w:val="00045325"/>
    <w:rsid w:val="00045833"/>
    <w:rsid w:val="0004583A"/>
    <w:rsid w:val="000462D6"/>
    <w:rsid w:val="0004648C"/>
    <w:rsid w:val="000466E5"/>
    <w:rsid w:val="000473A5"/>
    <w:rsid w:val="00047F36"/>
    <w:rsid w:val="00050698"/>
    <w:rsid w:val="0005123D"/>
    <w:rsid w:val="00051A00"/>
    <w:rsid w:val="00051A78"/>
    <w:rsid w:val="00052E3D"/>
    <w:rsid w:val="00053793"/>
    <w:rsid w:val="00053F89"/>
    <w:rsid w:val="000540B2"/>
    <w:rsid w:val="0005416B"/>
    <w:rsid w:val="00054ABF"/>
    <w:rsid w:val="00055EF0"/>
    <w:rsid w:val="00056A87"/>
    <w:rsid w:val="00056C64"/>
    <w:rsid w:val="000570C5"/>
    <w:rsid w:val="00061429"/>
    <w:rsid w:val="00062201"/>
    <w:rsid w:val="00062287"/>
    <w:rsid w:val="00062994"/>
    <w:rsid w:val="00062DA2"/>
    <w:rsid w:val="00062E53"/>
    <w:rsid w:val="00063336"/>
    <w:rsid w:val="0006362B"/>
    <w:rsid w:val="0006362F"/>
    <w:rsid w:val="00063ACE"/>
    <w:rsid w:val="00063BBF"/>
    <w:rsid w:val="00064AEA"/>
    <w:rsid w:val="00064EA8"/>
    <w:rsid w:val="0006585E"/>
    <w:rsid w:val="00065B9D"/>
    <w:rsid w:val="000661CF"/>
    <w:rsid w:val="000664B1"/>
    <w:rsid w:val="00066DEA"/>
    <w:rsid w:val="0007067E"/>
    <w:rsid w:val="00070B48"/>
    <w:rsid w:val="00071084"/>
    <w:rsid w:val="00071111"/>
    <w:rsid w:val="0007127C"/>
    <w:rsid w:val="00071790"/>
    <w:rsid w:val="00072F2A"/>
    <w:rsid w:val="0007323A"/>
    <w:rsid w:val="0007378C"/>
    <w:rsid w:val="000738DA"/>
    <w:rsid w:val="00073A0C"/>
    <w:rsid w:val="0007420E"/>
    <w:rsid w:val="00074542"/>
    <w:rsid w:val="00074A7E"/>
    <w:rsid w:val="00074D8F"/>
    <w:rsid w:val="00074EB6"/>
    <w:rsid w:val="00074FA6"/>
    <w:rsid w:val="00075390"/>
    <w:rsid w:val="000754B5"/>
    <w:rsid w:val="00075863"/>
    <w:rsid w:val="00075EC2"/>
    <w:rsid w:val="000761D5"/>
    <w:rsid w:val="000772A0"/>
    <w:rsid w:val="00077EE9"/>
    <w:rsid w:val="00080840"/>
    <w:rsid w:val="00080CCD"/>
    <w:rsid w:val="00080D9E"/>
    <w:rsid w:val="00080DEC"/>
    <w:rsid w:val="00080E04"/>
    <w:rsid w:val="000812B5"/>
    <w:rsid w:val="0008154B"/>
    <w:rsid w:val="00081772"/>
    <w:rsid w:val="000819CB"/>
    <w:rsid w:val="00081A0A"/>
    <w:rsid w:val="00081A4E"/>
    <w:rsid w:val="000832AF"/>
    <w:rsid w:val="00084971"/>
    <w:rsid w:val="0008642F"/>
    <w:rsid w:val="00087177"/>
    <w:rsid w:val="00087B1D"/>
    <w:rsid w:val="000913FE"/>
    <w:rsid w:val="00091B8D"/>
    <w:rsid w:val="00091F6C"/>
    <w:rsid w:val="000928B7"/>
    <w:rsid w:val="00092995"/>
    <w:rsid w:val="0009317A"/>
    <w:rsid w:val="00093217"/>
    <w:rsid w:val="00093A75"/>
    <w:rsid w:val="000947C7"/>
    <w:rsid w:val="00096A22"/>
    <w:rsid w:val="00096AFE"/>
    <w:rsid w:val="00096B4B"/>
    <w:rsid w:val="0009701A"/>
    <w:rsid w:val="000A045A"/>
    <w:rsid w:val="000A061E"/>
    <w:rsid w:val="000A0CB8"/>
    <w:rsid w:val="000A0EFF"/>
    <w:rsid w:val="000A2082"/>
    <w:rsid w:val="000A26D3"/>
    <w:rsid w:val="000A27F6"/>
    <w:rsid w:val="000A35F1"/>
    <w:rsid w:val="000A3A97"/>
    <w:rsid w:val="000A3D3D"/>
    <w:rsid w:val="000A4505"/>
    <w:rsid w:val="000A4596"/>
    <w:rsid w:val="000A4BF9"/>
    <w:rsid w:val="000A524F"/>
    <w:rsid w:val="000A53D4"/>
    <w:rsid w:val="000A54D4"/>
    <w:rsid w:val="000A5AAB"/>
    <w:rsid w:val="000A62BB"/>
    <w:rsid w:val="000A774B"/>
    <w:rsid w:val="000A7809"/>
    <w:rsid w:val="000A785E"/>
    <w:rsid w:val="000B022B"/>
    <w:rsid w:val="000B1051"/>
    <w:rsid w:val="000B15C0"/>
    <w:rsid w:val="000B162F"/>
    <w:rsid w:val="000B177C"/>
    <w:rsid w:val="000B1E6B"/>
    <w:rsid w:val="000B1F2B"/>
    <w:rsid w:val="000B255A"/>
    <w:rsid w:val="000B2A1A"/>
    <w:rsid w:val="000B39D8"/>
    <w:rsid w:val="000B4149"/>
    <w:rsid w:val="000B4DC2"/>
    <w:rsid w:val="000B4E2E"/>
    <w:rsid w:val="000B60B0"/>
    <w:rsid w:val="000B6F30"/>
    <w:rsid w:val="000B72CD"/>
    <w:rsid w:val="000B7364"/>
    <w:rsid w:val="000C05C6"/>
    <w:rsid w:val="000C0BC0"/>
    <w:rsid w:val="000C0C4D"/>
    <w:rsid w:val="000C15CC"/>
    <w:rsid w:val="000C175B"/>
    <w:rsid w:val="000C290D"/>
    <w:rsid w:val="000C2AA5"/>
    <w:rsid w:val="000C2AAF"/>
    <w:rsid w:val="000C2CCC"/>
    <w:rsid w:val="000C35C5"/>
    <w:rsid w:val="000C3B63"/>
    <w:rsid w:val="000C42C3"/>
    <w:rsid w:val="000C48E4"/>
    <w:rsid w:val="000C5230"/>
    <w:rsid w:val="000C53C0"/>
    <w:rsid w:val="000C5F33"/>
    <w:rsid w:val="000C6493"/>
    <w:rsid w:val="000C6822"/>
    <w:rsid w:val="000C773A"/>
    <w:rsid w:val="000C7AF3"/>
    <w:rsid w:val="000D07ED"/>
    <w:rsid w:val="000D0D05"/>
    <w:rsid w:val="000D1123"/>
    <w:rsid w:val="000D1B3C"/>
    <w:rsid w:val="000D1BB4"/>
    <w:rsid w:val="000D28ED"/>
    <w:rsid w:val="000D3556"/>
    <w:rsid w:val="000D3A0D"/>
    <w:rsid w:val="000D46CA"/>
    <w:rsid w:val="000D4725"/>
    <w:rsid w:val="000D51B9"/>
    <w:rsid w:val="000D5852"/>
    <w:rsid w:val="000D5E48"/>
    <w:rsid w:val="000D6087"/>
    <w:rsid w:val="000D610C"/>
    <w:rsid w:val="000D681E"/>
    <w:rsid w:val="000D76BC"/>
    <w:rsid w:val="000D7886"/>
    <w:rsid w:val="000D78CC"/>
    <w:rsid w:val="000D79C6"/>
    <w:rsid w:val="000D7B30"/>
    <w:rsid w:val="000E00FB"/>
    <w:rsid w:val="000E03AB"/>
    <w:rsid w:val="000E042D"/>
    <w:rsid w:val="000E143E"/>
    <w:rsid w:val="000E1483"/>
    <w:rsid w:val="000E1849"/>
    <w:rsid w:val="000E1A6A"/>
    <w:rsid w:val="000E2196"/>
    <w:rsid w:val="000E244E"/>
    <w:rsid w:val="000E2705"/>
    <w:rsid w:val="000E29DE"/>
    <w:rsid w:val="000E2D8F"/>
    <w:rsid w:val="000E30EE"/>
    <w:rsid w:val="000E339A"/>
    <w:rsid w:val="000E3828"/>
    <w:rsid w:val="000E3BC3"/>
    <w:rsid w:val="000E50FD"/>
    <w:rsid w:val="000E601C"/>
    <w:rsid w:val="000F06B7"/>
    <w:rsid w:val="000F0746"/>
    <w:rsid w:val="000F0779"/>
    <w:rsid w:val="000F0AB2"/>
    <w:rsid w:val="000F1D1C"/>
    <w:rsid w:val="000F3E80"/>
    <w:rsid w:val="000F43BC"/>
    <w:rsid w:val="000F503D"/>
    <w:rsid w:val="000F67B2"/>
    <w:rsid w:val="000F7305"/>
    <w:rsid w:val="001010EA"/>
    <w:rsid w:val="00101600"/>
    <w:rsid w:val="00101E64"/>
    <w:rsid w:val="00102631"/>
    <w:rsid w:val="00103807"/>
    <w:rsid w:val="00103D17"/>
    <w:rsid w:val="00104E31"/>
    <w:rsid w:val="001059BF"/>
    <w:rsid w:val="001068E8"/>
    <w:rsid w:val="00107944"/>
    <w:rsid w:val="001101C6"/>
    <w:rsid w:val="00110301"/>
    <w:rsid w:val="00110A68"/>
    <w:rsid w:val="0011161B"/>
    <w:rsid w:val="00111758"/>
    <w:rsid w:val="00112067"/>
    <w:rsid w:val="00112AE1"/>
    <w:rsid w:val="00112C1C"/>
    <w:rsid w:val="00113026"/>
    <w:rsid w:val="001141A6"/>
    <w:rsid w:val="00115684"/>
    <w:rsid w:val="00115F6C"/>
    <w:rsid w:val="001164BC"/>
    <w:rsid w:val="00116BFC"/>
    <w:rsid w:val="00117028"/>
    <w:rsid w:val="001175F7"/>
    <w:rsid w:val="001176D1"/>
    <w:rsid w:val="00117EE0"/>
    <w:rsid w:val="00120DB6"/>
    <w:rsid w:val="00121854"/>
    <w:rsid w:val="00122239"/>
    <w:rsid w:val="001228B7"/>
    <w:rsid w:val="001228E7"/>
    <w:rsid w:val="00122CD9"/>
    <w:rsid w:val="00124AEE"/>
    <w:rsid w:val="00124EF9"/>
    <w:rsid w:val="001252C7"/>
    <w:rsid w:val="00125BD5"/>
    <w:rsid w:val="00125CB4"/>
    <w:rsid w:val="00125F27"/>
    <w:rsid w:val="00126900"/>
    <w:rsid w:val="00126B89"/>
    <w:rsid w:val="00126EBE"/>
    <w:rsid w:val="00126F00"/>
    <w:rsid w:val="00127451"/>
    <w:rsid w:val="0012759D"/>
    <w:rsid w:val="00127726"/>
    <w:rsid w:val="00127DBB"/>
    <w:rsid w:val="0013037F"/>
    <w:rsid w:val="00130A74"/>
    <w:rsid w:val="00130DCC"/>
    <w:rsid w:val="001314D9"/>
    <w:rsid w:val="00131682"/>
    <w:rsid w:val="00131ED1"/>
    <w:rsid w:val="001339F7"/>
    <w:rsid w:val="00133C89"/>
    <w:rsid w:val="00134189"/>
    <w:rsid w:val="00135A53"/>
    <w:rsid w:val="001361CE"/>
    <w:rsid w:val="00136471"/>
    <w:rsid w:val="0013715B"/>
    <w:rsid w:val="0014014E"/>
    <w:rsid w:val="001407FE"/>
    <w:rsid w:val="001410F4"/>
    <w:rsid w:val="0014172E"/>
    <w:rsid w:val="00141972"/>
    <w:rsid w:val="00141C59"/>
    <w:rsid w:val="00142DC7"/>
    <w:rsid w:val="00143456"/>
    <w:rsid w:val="00144226"/>
    <w:rsid w:val="00144825"/>
    <w:rsid w:val="00145069"/>
    <w:rsid w:val="00145D09"/>
    <w:rsid w:val="00146200"/>
    <w:rsid w:val="001472DF"/>
    <w:rsid w:val="001479ED"/>
    <w:rsid w:val="00147CA3"/>
    <w:rsid w:val="00147DB1"/>
    <w:rsid w:val="00150372"/>
    <w:rsid w:val="00150949"/>
    <w:rsid w:val="001509D6"/>
    <w:rsid w:val="001509EB"/>
    <w:rsid w:val="001516B4"/>
    <w:rsid w:val="001518B5"/>
    <w:rsid w:val="00152C4A"/>
    <w:rsid w:val="00152D2E"/>
    <w:rsid w:val="00153114"/>
    <w:rsid w:val="0015450B"/>
    <w:rsid w:val="00154810"/>
    <w:rsid w:val="001549C6"/>
    <w:rsid w:val="00154DC3"/>
    <w:rsid w:val="0015543F"/>
    <w:rsid w:val="0015603A"/>
    <w:rsid w:val="00157065"/>
    <w:rsid w:val="00157BFF"/>
    <w:rsid w:val="00160317"/>
    <w:rsid w:val="00160492"/>
    <w:rsid w:val="0016050D"/>
    <w:rsid w:val="00160994"/>
    <w:rsid w:val="001617F9"/>
    <w:rsid w:val="00163EFF"/>
    <w:rsid w:val="00164533"/>
    <w:rsid w:val="00164B07"/>
    <w:rsid w:val="00165985"/>
    <w:rsid w:val="001665B7"/>
    <w:rsid w:val="0016698F"/>
    <w:rsid w:val="0016726A"/>
    <w:rsid w:val="00167B76"/>
    <w:rsid w:val="00167EB8"/>
    <w:rsid w:val="00170901"/>
    <w:rsid w:val="00170F4E"/>
    <w:rsid w:val="001710AD"/>
    <w:rsid w:val="00171A37"/>
    <w:rsid w:val="00171AEC"/>
    <w:rsid w:val="00171D25"/>
    <w:rsid w:val="0017223C"/>
    <w:rsid w:val="001723B2"/>
    <w:rsid w:val="001728DE"/>
    <w:rsid w:val="001734A2"/>
    <w:rsid w:val="001736A7"/>
    <w:rsid w:val="00174326"/>
    <w:rsid w:val="00175315"/>
    <w:rsid w:val="001758EA"/>
    <w:rsid w:val="001763B2"/>
    <w:rsid w:val="00176443"/>
    <w:rsid w:val="00176FE6"/>
    <w:rsid w:val="001773D8"/>
    <w:rsid w:val="00180FA5"/>
    <w:rsid w:val="001812B1"/>
    <w:rsid w:val="0018248A"/>
    <w:rsid w:val="00182D8A"/>
    <w:rsid w:val="00183060"/>
    <w:rsid w:val="00183659"/>
    <w:rsid w:val="0018435D"/>
    <w:rsid w:val="00184694"/>
    <w:rsid w:val="001855C0"/>
    <w:rsid w:val="00185DB3"/>
    <w:rsid w:val="00186E92"/>
    <w:rsid w:val="00187BA1"/>
    <w:rsid w:val="00187C44"/>
    <w:rsid w:val="00187D93"/>
    <w:rsid w:val="00187E08"/>
    <w:rsid w:val="0019072F"/>
    <w:rsid w:val="00191828"/>
    <w:rsid w:val="00192C73"/>
    <w:rsid w:val="00193E2F"/>
    <w:rsid w:val="001949B5"/>
    <w:rsid w:val="00194AC0"/>
    <w:rsid w:val="0019592E"/>
    <w:rsid w:val="00197003"/>
    <w:rsid w:val="0019780F"/>
    <w:rsid w:val="001A031A"/>
    <w:rsid w:val="001A095C"/>
    <w:rsid w:val="001A24ED"/>
    <w:rsid w:val="001A2779"/>
    <w:rsid w:val="001A2B7B"/>
    <w:rsid w:val="001A403A"/>
    <w:rsid w:val="001A4449"/>
    <w:rsid w:val="001A53D8"/>
    <w:rsid w:val="001A5480"/>
    <w:rsid w:val="001A5790"/>
    <w:rsid w:val="001A5880"/>
    <w:rsid w:val="001A63D9"/>
    <w:rsid w:val="001A67E5"/>
    <w:rsid w:val="001A68F8"/>
    <w:rsid w:val="001A6A5C"/>
    <w:rsid w:val="001A6B5C"/>
    <w:rsid w:val="001A7319"/>
    <w:rsid w:val="001A775A"/>
    <w:rsid w:val="001A77A5"/>
    <w:rsid w:val="001B094E"/>
    <w:rsid w:val="001B0DE9"/>
    <w:rsid w:val="001B2104"/>
    <w:rsid w:val="001B2549"/>
    <w:rsid w:val="001B2D2D"/>
    <w:rsid w:val="001B3B6E"/>
    <w:rsid w:val="001B41C6"/>
    <w:rsid w:val="001B4BD7"/>
    <w:rsid w:val="001B4F96"/>
    <w:rsid w:val="001B5044"/>
    <w:rsid w:val="001B56A4"/>
    <w:rsid w:val="001B6E06"/>
    <w:rsid w:val="001B7912"/>
    <w:rsid w:val="001C123C"/>
    <w:rsid w:val="001C1700"/>
    <w:rsid w:val="001C19EE"/>
    <w:rsid w:val="001C1CDF"/>
    <w:rsid w:val="001C2466"/>
    <w:rsid w:val="001C294B"/>
    <w:rsid w:val="001C2CC3"/>
    <w:rsid w:val="001C3BD9"/>
    <w:rsid w:val="001C402C"/>
    <w:rsid w:val="001C41F9"/>
    <w:rsid w:val="001C434D"/>
    <w:rsid w:val="001C435E"/>
    <w:rsid w:val="001C49AC"/>
    <w:rsid w:val="001C6020"/>
    <w:rsid w:val="001C69CA"/>
    <w:rsid w:val="001C6BFE"/>
    <w:rsid w:val="001C6ED8"/>
    <w:rsid w:val="001C72AC"/>
    <w:rsid w:val="001C7411"/>
    <w:rsid w:val="001C7B4F"/>
    <w:rsid w:val="001D04C0"/>
    <w:rsid w:val="001D0BC9"/>
    <w:rsid w:val="001D13EA"/>
    <w:rsid w:val="001D145A"/>
    <w:rsid w:val="001D2F33"/>
    <w:rsid w:val="001D39DF"/>
    <w:rsid w:val="001D3E10"/>
    <w:rsid w:val="001D3FB4"/>
    <w:rsid w:val="001D54D1"/>
    <w:rsid w:val="001D5673"/>
    <w:rsid w:val="001D57C1"/>
    <w:rsid w:val="001D687C"/>
    <w:rsid w:val="001D6909"/>
    <w:rsid w:val="001D7034"/>
    <w:rsid w:val="001D778E"/>
    <w:rsid w:val="001D77D6"/>
    <w:rsid w:val="001E024A"/>
    <w:rsid w:val="001E071B"/>
    <w:rsid w:val="001E0B61"/>
    <w:rsid w:val="001E0C0D"/>
    <w:rsid w:val="001E0F88"/>
    <w:rsid w:val="001E1BB2"/>
    <w:rsid w:val="001E243C"/>
    <w:rsid w:val="001E2453"/>
    <w:rsid w:val="001E2489"/>
    <w:rsid w:val="001E2532"/>
    <w:rsid w:val="001E26A9"/>
    <w:rsid w:val="001E2D43"/>
    <w:rsid w:val="001E2D55"/>
    <w:rsid w:val="001E2F6E"/>
    <w:rsid w:val="001E307E"/>
    <w:rsid w:val="001E34C8"/>
    <w:rsid w:val="001E35D2"/>
    <w:rsid w:val="001E3E65"/>
    <w:rsid w:val="001E3FD2"/>
    <w:rsid w:val="001E3FF2"/>
    <w:rsid w:val="001E4303"/>
    <w:rsid w:val="001E43F7"/>
    <w:rsid w:val="001E4781"/>
    <w:rsid w:val="001E4E63"/>
    <w:rsid w:val="001E536B"/>
    <w:rsid w:val="001E5B63"/>
    <w:rsid w:val="001E62B2"/>
    <w:rsid w:val="001E6AB5"/>
    <w:rsid w:val="001E6BDE"/>
    <w:rsid w:val="001E6EA2"/>
    <w:rsid w:val="001E7A17"/>
    <w:rsid w:val="001E7E0B"/>
    <w:rsid w:val="001F004C"/>
    <w:rsid w:val="001F0FC5"/>
    <w:rsid w:val="001F1277"/>
    <w:rsid w:val="001F133E"/>
    <w:rsid w:val="001F1E47"/>
    <w:rsid w:val="001F2084"/>
    <w:rsid w:val="001F2DDB"/>
    <w:rsid w:val="001F3E32"/>
    <w:rsid w:val="001F451E"/>
    <w:rsid w:val="001F5442"/>
    <w:rsid w:val="001F6066"/>
    <w:rsid w:val="001F6509"/>
    <w:rsid w:val="001F7DC7"/>
    <w:rsid w:val="002003A0"/>
    <w:rsid w:val="00200554"/>
    <w:rsid w:val="00200DBE"/>
    <w:rsid w:val="00201474"/>
    <w:rsid w:val="0020150C"/>
    <w:rsid w:val="00201D2A"/>
    <w:rsid w:val="00202FC8"/>
    <w:rsid w:val="0020311B"/>
    <w:rsid w:val="00203E19"/>
    <w:rsid w:val="00204831"/>
    <w:rsid w:val="00204E25"/>
    <w:rsid w:val="0020546C"/>
    <w:rsid w:val="0020581F"/>
    <w:rsid w:val="00205C05"/>
    <w:rsid w:val="00205EE5"/>
    <w:rsid w:val="002073C9"/>
    <w:rsid w:val="0020786A"/>
    <w:rsid w:val="00207FFD"/>
    <w:rsid w:val="00210639"/>
    <w:rsid w:val="00210B49"/>
    <w:rsid w:val="00210E99"/>
    <w:rsid w:val="00211DCC"/>
    <w:rsid w:val="00211F1F"/>
    <w:rsid w:val="00212ACA"/>
    <w:rsid w:val="00212CF3"/>
    <w:rsid w:val="002136C2"/>
    <w:rsid w:val="00213D7F"/>
    <w:rsid w:val="002150BC"/>
    <w:rsid w:val="002165D1"/>
    <w:rsid w:val="00217D42"/>
    <w:rsid w:val="00217F44"/>
    <w:rsid w:val="00220ECB"/>
    <w:rsid w:val="00221F0F"/>
    <w:rsid w:val="00222464"/>
    <w:rsid w:val="00222B5C"/>
    <w:rsid w:val="0022332B"/>
    <w:rsid w:val="00223374"/>
    <w:rsid w:val="002233D6"/>
    <w:rsid w:val="002234D6"/>
    <w:rsid w:val="002237BB"/>
    <w:rsid w:val="00223A64"/>
    <w:rsid w:val="00223F44"/>
    <w:rsid w:val="0022403B"/>
    <w:rsid w:val="002241A4"/>
    <w:rsid w:val="00225086"/>
    <w:rsid w:val="002253CB"/>
    <w:rsid w:val="00225641"/>
    <w:rsid w:val="00225FBC"/>
    <w:rsid w:val="002261D9"/>
    <w:rsid w:val="0022791E"/>
    <w:rsid w:val="00227D46"/>
    <w:rsid w:val="002307FF"/>
    <w:rsid w:val="00230A8C"/>
    <w:rsid w:val="00230CD2"/>
    <w:rsid w:val="0023124C"/>
    <w:rsid w:val="002313EC"/>
    <w:rsid w:val="002318C7"/>
    <w:rsid w:val="00231952"/>
    <w:rsid w:val="00231A1E"/>
    <w:rsid w:val="00231CAD"/>
    <w:rsid w:val="00231CE6"/>
    <w:rsid w:val="002324A4"/>
    <w:rsid w:val="00232578"/>
    <w:rsid w:val="00232AC7"/>
    <w:rsid w:val="00232BA4"/>
    <w:rsid w:val="00232F74"/>
    <w:rsid w:val="0023468A"/>
    <w:rsid w:val="00234849"/>
    <w:rsid w:val="0023542A"/>
    <w:rsid w:val="00235F2D"/>
    <w:rsid w:val="00235FA2"/>
    <w:rsid w:val="00236736"/>
    <w:rsid w:val="00236F09"/>
    <w:rsid w:val="0023751B"/>
    <w:rsid w:val="00237761"/>
    <w:rsid w:val="0024112D"/>
    <w:rsid w:val="002411C8"/>
    <w:rsid w:val="00241779"/>
    <w:rsid w:val="002419C2"/>
    <w:rsid w:val="00241DB6"/>
    <w:rsid w:val="002442C9"/>
    <w:rsid w:val="00246104"/>
    <w:rsid w:val="00246598"/>
    <w:rsid w:val="0024676F"/>
    <w:rsid w:val="00246A47"/>
    <w:rsid w:val="00246D3D"/>
    <w:rsid w:val="00247521"/>
    <w:rsid w:val="00252467"/>
    <w:rsid w:val="00252A15"/>
    <w:rsid w:val="00253F14"/>
    <w:rsid w:val="00254B69"/>
    <w:rsid w:val="00254C58"/>
    <w:rsid w:val="00254D44"/>
    <w:rsid w:val="00254FE6"/>
    <w:rsid w:val="00255316"/>
    <w:rsid w:val="0025547B"/>
    <w:rsid w:val="00255CD9"/>
    <w:rsid w:val="00255FFE"/>
    <w:rsid w:val="0025651A"/>
    <w:rsid w:val="002568B8"/>
    <w:rsid w:val="00256B6A"/>
    <w:rsid w:val="00257050"/>
    <w:rsid w:val="00257C81"/>
    <w:rsid w:val="00261262"/>
    <w:rsid w:val="002613D8"/>
    <w:rsid w:val="00261CD1"/>
    <w:rsid w:val="002622D3"/>
    <w:rsid w:val="002623EE"/>
    <w:rsid w:val="00262DDA"/>
    <w:rsid w:val="00263929"/>
    <w:rsid w:val="00263A94"/>
    <w:rsid w:val="002658E0"/>
    <w:rsid w:val="00266ED1"/>
    <w:rsid w:val="00266EF1"/>
    <w:rsid w:val="00266F0B"/>
    <w:rsid w:val="002673A9"/>
    <w:rsid w:val="002673EF"/>
    <w:rsid w:val="00267475"/>
    <w:rsid w:val="00267A18"/>
    <w:rsid w:val="00267B1C"/>
    <w:rsid w:val="00267EBA"/>
    <w:rsid w:val="00270D68"/>
    <w:rsid w:val="002720DF"/>
    <w:rsid w:val="0027227E"/>
    <w:rsid w:val="0027274E"/>
    <w:rsid w:val="00273202"/>
    <w:rsid w:val="0027324D"/>
    <w:rsid w:val="002739A5"/>
    <w:rsid w:val="002756CA"/>
    <w:rsid w:val="00276038"/>
    <w:rsid w:val="00276976"/>
    <w:rsid w:val="00276A44"/>
    <w:rsid w:val="002771E2"/>
    <w:rsid w:val="002775FA"/>
    <w:rsid w:val="00277946"/>
    <w:rsid w:val="00277A0A"/>
    <w:rsid w:val="00280131"/>
    <w:rsid w:val="0028026B"/>
    <w:rsid w:val="002807E7"/>
    <w:rsid w:val="002808C9"/>
    <w:rsid w:val="00280C71"/>
    <w:rsid w:val="00280F6B"/>
    <w:rsid w:val="00282FF8"/>
    <w:rsid w:val="002831C6"/>
    <w:rsid w:val="00284BF1"/>
    <w:rsid w:val="00284D59"/>
    <w:rsid w:val="00285871"/>
    <w:rsid w:val="002868D4"/>
    <w:rsid w:val="00286960"/>
    <w:rsid w:val="00286F15"/>
    <w:rsid w:val="002871CD"/>
    <w:rsid w:val="0028728A"/>
    <w:rsid w:val="00287E0B"/>
    <w:rsid w:val="00287E2F"/>
    <w:rsid w:val="00287E57"/>
    <w:rsid w:val="002900E0"/>
    <w:rsid w:val="002900F5"/>
    <w:rsid w:val="00290E87"/>
    <w:rsid w:val="002911A0"/>
    <w:rsid w:val="002912C7"/>
    <w:rsid w:val="00291ACB"/>
    <w:rsid w:val="00291CC7"/>
    <w:rsid w:val="00291FE0"/>
    <w:rsid w:val="002921C6"/>
    <w:rsid w:val="0029320D"/>
    <w:rsid w:val="0029322B"/>
    <w:rsid w:val="00293C79"/>
    <w:rsid w:val="00293F20"/>
    <w:rsid w:val="002952D2"/>
    <w:rsid w:val="00296209"/>
    <w:rsid w:val="002975D3"/>
    <w:rsid w:val="00297646"/>
    <w:rsid w:val="002A013B"/>
    <w:rsid w:val="002A0655"/>
    <w:rsid w:val="002A0E27"/>
    <w:rsid w:val="002A1B3E"/>
    <w:rsid w:val="002A1C4F"/>
    <w:rsid w:val="002A1E87"/>
    <w:rsid w:val="002A2419"/>
    <w:rsid w:val="002A2CCE"/>
    <w:rsid w:val="002A3C30"/>
    <w:rsid w:val="002A45D5"/>
    <w:rsid w:val="002A4B97"/>
    <w:rsid w:val="002A5DB5"/>
    <w:rsid w:val="002A5E0F"/>
    <w:rsid w:val="002A66EB"/>
    <w:rsid w:val="002A6EF3"/>
    <w:rsid w:val="002A7E4F"/>
    <w:rsid w:val="002B0218"/>
    <w:rsid w:val="002B0372"/>
    <w:rsid w:val="002B0968"/>
    <w:rsid w:val="002B0BDF"/>
    <w:rsid w:val="002B1B4B"/>
    <w:rsid w:val="002B263D"/>
    <w:rsid w:val="002B2C2A"/>
    <w:rsid w:val="002B2F7F"/>
    <w:rsid w:val="002B302E"/>
    <w:rsid w:val="002B30E7"/>
    <w:rsid w:val="002B327E"/>
    <w:rsid w:val="002B33F2"/>
    <w:rsid w:val="002B37F4"/>
    <w:rsid w:val="002B4480"/>
    <w:rsid w:val="002B45C5"/>
    <w:rsid w:val="002B4BCA"/>
    <w:rsid w:val="002B505E"/>
    <w:rsid w:val="002B52FE"/>
    <w:rsid w:val="002B56DC"/>
    <w:rsid w:val="002B5960"/>
    <w:rsid w:val="002B611D"/>
    <w:rsid w:val="002B68E0"/>
    <w:rsid w:val="002B6D96"/>
    <w:rsid w:val="002B7480"/>
    <w:rsid w:val="002B7855"/>
    <w:rsid w:val="002B7A0F"/>
    <w:rsid w:val="002C08DE"/>
    <w:rsid w:val="002C0EBF"/>
    <w:rsid w:val="002C17BE"/>
    <w:rsid w:val="002C1A3F"/>
    <w:rsid w:val="002C1BFE"/>
    <w:rsid w:val="002C30E8"/>
    <w:rsid w:val="002C389A"/>
    <w:rsid w:val="002C3E0F"/>
    <w:rsid w:val="002C434E"/>
    <w:rsid w:val="002C495C"/>
    <w:rsid w:val="002C56CB"/>
    <w:rsid w:val="002C5813"/>
    <w:rsid w:val="002C5A2E"/>
    <w:rsid w:val="002C5D6F"/>
    <w:rsid w:val="002C6048"/>
    <w:rsid w:val="002C69F4"/>
    <w:rsid w:val="002C7004"/>
    <w:rsid w:val="002C70EE"/>
    <w:rsid w:val="002C7195"/>
    <w:rsid w:val="002C7651"/>
    <w:rsid w:val="002C785E"/>
    <w:rsid w:val="002C7ABD"/>
    <w:rsid w:val="002D00A3"/>
    <w:rsid w:val="002D0118"/>
    <w:rsid w:val="002D065D"/>
    <w:rsid w:val="002D069F"/>
    <w:rsid w:val="002D1009"/>
    <w:rsid w:val="002D1229"/>
    <w:rsid w:val="002D1780"/>
    <w:rsid w:val="002D1D98"/>
    <w:rsid w:val="002D2036"/>
    <w:rsid w:val="002D292F"/>
    <w:rsid w:val="002D2B1E"/>
    <w:rsid w:val="002D2BD7"/>
    <w:rsid w:val="002D2F69"/>
    <w:rsid w:val="002D34C0"/>
    <w:rsid w:val="002D3536"/>
    <w:rsid w:val="002D404D"/>
    <w:rsid w:val="002D4352"/>
    <w:rsid w:val="002D43B9"/>
    <w:rsid w:val="002D44BC"/>
    <w:rsid w:val="002D67C6"/>
    <w:rsid w:val="002D6A31"/>
    <w:rsid w:val="002D6CA6"/>
    <w:rsid w:val="002D6F44"/>
    <w:rsid w:val="002D763F"/>
    <w:rsid w:val="002D7CB1"/>
    <w:rsid w:val="002E0FBB"/>
    <w:rsid w:val="002E1236"/>
    <w:rsid w:val="002E159E"/>
    <w:rsid w:val="002E20C5"/>
    <w:rsid w:val="002E2D08"/>
    <w:rsid w:val="002E4ECA"/>
    <w:rsid w:val="002E4F4F"/>
    <w:rsid w:val="002E5C9E"/>
    <w:rsid w:val="002E606D"/>
    <w:rsid w:val="002E6A3A"/>
    <w:rsid w:val="002E7481"/>
    <w:rsid w:val="002E7891"/>
    <w:rsid w:val="002F0090"/>
    <w:rsid w:val="002F0285"/>
    <w:rsid w:val="002F0578"/>
    <w:rsid w:val="002F07A3"/>
    <w:rsid w:val="002F15D2"/>
    <w:rsid w:val="002F16F1"/>
    <w:rsid w:val="002F18F3"/>
    <w:rsid w:val="002F2C90"/>
    <w:rsid w:val="002F367D"/>
    <w:rsid w:val="002F3C34"/>
    <w:rsid w:val="002F427B"/>
    <w:rsid w:val="002F46DB"/>
    <w:rsid w:val="002F4CE1"/>
    <w:rsid w:val="002F58CA"/>
    <w:rsid w:val="002F6148"/>
    <w:rsid w:val="002F6D3E"/>
    <w:rsid w:val="002F7345"/>
    <w:rsid w:val="002F7EC3"/>
    <w:rsid w:val="0030020D"/>
    <w:rsid w:val="00300246"/>
    <w:rsid w:val="00301696"/>
    <w:rsid w:val="003018D8"/>
    <w:rsid w:val="003019CC"/>
    <w:rsid w:val="0030283A"/>
    <w:rsid w:val="00302CB7"/>
    <w:rsid w:val="00302F43"/>
    <w:rsid w:val="0030361C"/>
    <w:rsid w:val="003036B3"/>
    <w:rsid w:val="00303B81"/>
    <w:rsid w:val="00304C39"/>
    <w:rsid w:val="00305453"/>
    <w:rsid w:val="003066B9"/>
    <w:rsid w:val="00306923"/>
    <w:rsid w:val="0030720C"/>
    <w:rsid w:val="003077EB"/>
    <w:rsid w:val="003078A0"/>
    <w:rsid w:val="00307A67"/>
    <w:rsid w:val="00307A7B"/>
    <w:rsid w:val="00307FB3"/>
    <w:rsid w:val="00310A23"/>
    <w:rsid w:val="00310AB7"/>
    <w:rsid w:val="00310E1C"/>
    <w:rsid w:val="00310F15"/>
    <w:rsid w:val="00310F3D"/>
    <w:rsid w:val="003117B9"/>
    <w:rsid w:val="003122E6"/>
    <w:rsid w:val="003122FB"/>
    <w:rsid w:val="003130E1"/>
    <w:rsid w:val="003134BF"/>
    <w:rsid w:val="0031354B"/>
    <w:rsid w:val="00313D65"/>
    <w:rsid w:val="00313DA6"/>
    <w:rsid w:val="00314452"/>
    <w:rsid w:val="0031496D"/>
    <w:rsid w:val="00314CD5"/>
    <w:rsid w:val="00316812"/>
    <w:rsid w:val="00316AF2"/>
    <w:rsid w:val="00316C09"/>
    <w:rsid w:val="003207E9"/>
    <w:rsid w:val="00320CCD"/>
    <w:rsid w:val="00321B3E"/>
    <w:rsid w:val="00321D26"/>
    <w:rsid w:val="00323A2C"/>
    <w:rsid w:val="00324300"/>
    <w:rsid w:val="00325344"/>
    <w:rsid w:val="0032590F"/>
    <w:rsid w:val="0032599F"/>
    <w:rsid w:val="003259CB"/>
    <w:rsid w:val="00325B2A"/>
    <w:rsid w:val="003263D2"/>
    <w:rsid w:val="00326894"/>
    <w:rsid w:val="00326A65"/>
    <w:rsid w:val="0032730B"/>
    <w:rsid w:val="003279FE"/>
    <w:rsid w:val="00327CA3"/>
    <w:rsid w:val="00327D97"/>
    <w:rsid w:val="0033113D"/>
    <w:rsid w:val="00331568"/>
    <w:rsid w:val="00331D89"/>
    <w:rsid w:val="00332423"/>
    <w:rsid w:val="00332DA3"/>
    <w:rsid w:val="003333A7"/>
    <w:rsid w:val="0033351D"/>
    <w:rsid w:val="00333708"/>
    <w:rsid w:val="0033418F"/>
    <w:rsid w:val="00334717"/>
    <w:rsid w:val="0033476F"/>
    <w:rsid w:val="00335445"/>
    <w:rsid w:val="003359C4"/>
    <w:rsid w:val="00335BCD"/>
    <w:rsid w:val="00335D4F"/>
    <w:rsid w:val="00335E9B"/>
    <w:rsid w:val="003372C5"/>
    <w:rsid w:val="00337D20"/>
    <w:rsid w:val="0034007E"/>
    <w:rsid w:val="003403BD"/>
    <w:rsid w:val="003411A5"/>
    <w:rsid w:val="003418FD"/>
    <w:rsid w:val="00341A93"/>
    <w:rsid w:val="00341AA5"/>
    <w:rsid w:val="0034287B"/>
    <w:rsid w:val="003429D7"/>
    <w:rsid w:val="00343394"/>
    <w:rsid w:val="00345187"/>
    <w:rsid w:val="00346FC7"/>
    <w:rsid w:val="00347404"/>
    <w:rsid w:val="003476FA"/>
    <w:rsid w:val="00347C97"/>
    <w:rsid w:val="00347D2A"/>
    <w:rsid w:val="00350F90"/>
    <w:rsid w:val="0035150D"/>
    <w:rsid w:val="00351521"/>
    <w:rsid w:val="00351747"/>
    <w:rsid w:val="00352401"/>
    <w:rsid w:val="003524AB"/>
    <w:rsid w:val="0035321D"/>
    <w:rsid w:val="00354CF1"/>
    <w:rsid w:val="00355413"/>
    <w:rsid w:val="003560FB"/>
    <w:rsid w:val="00356843"/>
    <w:rsid w:val="00357B7F"/>
    <w:rsid w:val="00357DFB"/>
    <w:rsid w:val="00360BDB"/>
    <w:rsid w:val="00360CF5"/>
    <w:rsid w:val="003614E2"/>
    <w:rsid w:val="00361E68"/>
    <w:rsid w:val="00362D59"/>
    <w:rsid w:val="0036313F"/>
    <w:rsid w:val="003638C6"/>
    <w:rsid w:val="00364497"/>
    <w:rsid w:val="0036485D"/>
    <w:rsid w:val="00366AED"/>
    <w:rsid w:val="00366DF8"/>
    <w:rsid w:val="003679EB"/>
    <w:rsid w:val="00367E7A"/>
    <w:rsid w:val="00367E84"/>
    <w:rsid w:val="0037074A"/>
    <w:rsid w:val="003711D0"/>
    <w:rsid w:val="003718AC"/>
    <w:rsid w:val="00371938"/>
    <w:rsid w:val="00371A1F"/>
    <w:rsid w:val="00371A26"/>
    <w:rsid w:val="00371CF5"/>
    <w:rsid w:val="00372014"/>
    <w:rsid w:val="00372378"/>
    <w:rsid w:val="00372B58"/>
    <w:rsid w:val="00373A32"/>
    <w:rsid w:val="00373C09"/>
    <w:rsid w:val="00373E16"/>
    <w:rsid w:val="0037517C"/>
    <w:rsid w:val="00375725"/>
    <w:rsid w:val="00375966"/>
    <w:rsid w:val="0037602C"/>
    <w:rsid w:val="00376C1C"/>
    <w:rsid w:val="00377173"/>
    <w:rsid w:val="00377ADE"/>
    <w:rsid w:val="00377DF8"/>
    <w:rsid w:val="00377E66"/>
    <w:rsid w:val="00377F2F"/>
    <w:rsid w:val="00377F8E"/>
    <w:rsid w:val="00380E45"/>
    <w:rsid w:val="00381A0A"/>
    <w:rsid w:val="00381B25"/>
    <w:rsid w:val="0038251D"/>
    <w:rsid w:val="003827BE"/>
    <w:rsid w:val="00382860"/>
    <w:rsid w:val="00383363"/>
    <w:rsid w:val="00384583"/>
    <w:rsid w:val="003845D2"/>
    <w:rsid w:val="00384E41"/>
    <w:rsid w:val="00385451"/>
    <w:rsid w:val="00385909"/>
    <w:rsid w:val="00386DF0"/>
    <w:rsid w:val="0038711A"/>
    <w:rsid w:val="00390276"/>
    <w:rsid w:val="003906C0"/>
    <w:rsid w:val="003908D9"/>
    <w:rsid w:val="00390B1F"/>
    <w:rsid w:val="003919F6"/>
    <w:rsid w:val="00391EBE"/>
    <w:rsid w:val="00391F96"/>
    <w:rsid w:val="003926B6"/>
    <w:rsid w:val="00393988"/>
    <w:rsid w:val="003939A8"/>
    <w:rsid w:val="00394EBC"/>
    <w:rsid w:val="00395AD3"/>
    <w:rsid w:val="00395B62"/>
    <w:rsid w:val="00395DAE"/>
    <w:rsid w:val="00395FDD"/>
    <w:rsid w:val="003970FA"/>
    <w:rsid w:val="00397D39"/>
    <w:rsid w:val="003A05F3"/>
    <w:rsid w:val="003A091F"/>
    <w:rsid w:val="003A1C06"/>
    <w:rsid w:val="003A1DD1"/>
    <w:rsid w:val="003A29DF"/>
    <w:rsid w:val="003A3422"/>
    <w:rsid w:val="003A3D2F"/>
    <w:rsid w:val="003A47A0"/>
    <w:rsid w:val="003A4A5D"/>
    <w:rsid w:val="003A4AC4"/>
    <w:rsid w:val="003A501C"/>
    <w:rsid w:val="003A5123"/>
    <w:rsid w:val="003A52FC"/>
    <w:rsid w:val="003A54DD"/>
    <w:rsid w:val="003A5F14"/>
    <w:rsid w:val="003A6C42"/>
    <w:rsid w:val="003A7128"/>
    <w:rsid w:val="003A7432"/>
    <w:rsid w:val="003A7E96"/>
    <w:rsid w:val="003B0516"/>
    <w:rsid w:val="003B091A"/>
    <w:rsid w:val="003B0F69"/>
    <w:rsid w:val="003B2E0F"/>
    <w:rsid w:val="003B30D5"/>
    <w:rsid w:val="003B4233"/>
    <w:rsid w:val="003B4BF7"/>
    <w:rsid w:val="003B4DDF"/>
    <w:rsid w:val="003B605D"/>
    <w:rsid w:val="003B64A4"/>
    <w:rsid w:val="003B6A32"/>
    <w:rsid w:val="003B6EDA"/>
    <w:rsid w:val="003C36E6"/>
    <w:rsid w:val="003C46C7"/>
    <w:rsid w:val="003C474D"/>
    <w:rsid w:val="003C47A6"/>
    <w:rsid w:val="003C4C51"/>
    <w:rsid w:val="003C5168"/>
    <w:rsid w:val="003C56D6"/>
    <w:rsid w:val="003C5CC9"/>
    <w:rsid w:val="003C5F64"/>
    <w:rsid w:val="003D01E7"/>
    <w:rsid w:val="003D0F68"/>
    <w:rsid w:val="003D18D1"/>
    <w:rsid w:val="003D1F58"/>
    <w:rsid w:val="003D3099"/>
    <w:rsid w:val="003D34AB"/>
    <w:rsid w:val="003D3652"/>
    <w:rsid w:val="003D36F6"/>
    <w:rsid w:val="003D3DB1"/>
    <w:rsid w:val="003D43E9"/>
    <w:rsid w:val="003D4528"/>
    <w:rsid w:val="003D4C50"/>
    <w:rsid w:val="003D540B"/>
    <w:rsid w:val="003D5EB0"/>
    <w:rsid w:val="003D609C"/>
    <w:rsid w:val="003D754C"/>
    <w:rsid w:val="003E0502"/>
    <w:rsid w:val="003E0721"/>
    <w:rsid w:val="003E0917"/>
    <w:rsid w:val="003E0E5B"/>
    <w:rsid w:val="003E0FAA"/>
    <w:rsid w:val="003E10D1"/>
    <w:rsid w:val="003E143F"/>
    <w:rsid w:val="003E190A"/>
    <w:rsid w:val="003E1B3C"/>
    <w:rsid w:val="003E1F50"/>
    <w:rsid w:val="003E206C"/>
    <w:rsid w:val="003E2526"/>
    <w:rsid w:val="003E25B1"/>
    <w:rsid w:val="003E2662"/>
    <w:rsid w:val="003E2996"/>
    <w:rsid w:val="003E2E44"/>
    <w:rsid w:val="003E32F1"/>
    <w:rsid w:val="003E36B2"/>
    <w:rsid w:val="003E3713"/>
    <w:rsid w:val="003E3853"/>
    <w:rsid w:val="003E3AA3"/>
    <w:rsid w:val="003E42BE"/>
    <w:rsid w:val="003E438B"/>
    <w:rsid w:val="003E4414"/>
    <w:rsid w:val="003E44C9"/>
    <w:rsid w:val="003E5723"/>
    <w:rsid w:val="003E5927"/>
    <w:rsid w:val="003E5CEF"/>
    <w:rsid w:val="003E67F9"/>
    <w:rsid w:val="003E6C9B"/>
    <w:rsid w:val="003E6E84"/>
    <w:rsid w:val="003E7E9A"/>
    <w:rsid w:val="003F0461"/>
    <w:rsid w:val="003F04E6"/>
    <w:rsid w:val="003F06A4"/>
    <w:rsid w:val="003F148D"/>
    <w:rsid w:val="003F18BA"/>
    <w:rsid w:val="003F22D3"/>
    <w:rsid w:val="003F2797"/>
    <w:rsid w:val="003F2A5A"/>
    <w:rsid w:val="003F2F81"/>
    <w:rsid w:val="003F34BA"/>
    <w:rsid w:val="003F42BA"/>
    <w:rsid w:val="003F4381"/>
    <w:rsid w:val="003F545E"/>
    <w:rsid w:val="003F55D3"/>
    <w:rsid w:val="003F5742"/>
    <w:rsid w:val="003F5853"/>
    <w:rsid w:val="003F60AF"/>
    <w:rsid w:val="003F6285"/>
    <w:rsid w:val="003F6950"/>
    <w:rsid w:val="003F69C5"/>
    <w:rsid w:val="003F6D59"/>
    <w:rsid w:val="003F7043"/>
    <w:rsid w:val="003F71E6"/>
    <w:rsid w:val="003F7C22"/>
    <w:rsid w:val="00400172"/>
    <w:rsid w:val="0040032E"/>
    <w:rsid w:val="00400638"/>
    <w:rsid w:val="00400997"/>
    <w:rsid w:val="00401245"/>
    <w:rsid w:val="0040132B"/>
    <w:rsid w:val="00402016"/>
    <w:rsid w:val="004031A9"/>
    <w:rsid w:val="0040377A"/>
    <w:rsid w:val="00404124"/>
    <w:rsid w:val="004049BD"/>
    <w:rsid w:val="004055BB"/>
    <w:rsid w:val="004055E0"/>
    <w:rsid w:val="00405B40"/>
    <w:rsid w:val="004075AC"/>
    <w:rsid w:val="004076FD"/>
    <w:rsid w:val="00407B16"/>
    <w:rsid w:val="00410211"/>
    <w:rsid w:val="0041022B"/>
    <w:rsid w:val="004102A5"/>
    <w:rsid w:val="00410AA8"/>
    <w:rsid w:val="004114C7"/>
    <w:rsid w:val="00411DEE"/>
    <w:rsid w:val="0041282B"/>
    <w:rsid w:val="00412C31"/>
    <w:rsid w:val="00414188"/>
    <w:rsid w:val="0041575A"/>
    <w:rsid w:val="00415DF8"/>
    <w:rsid w:val="00416536"/>
    <w:rsid w:val="0041658D"/>
    <w:rsid w:val="004174D7"/>
    <w:rsid w:val="004179D6"/>
    <w:rsid w:val="004203E8"/>
    <w:rsid w:val="004211E4"/>
    <w:rsid w:val="00421505"/>
    <w:rsid w:val="00421D31"/>
    <w:rsid w:val="004225EC"/>
    <w:rsid w:val="00422FB7"/>
    <w:rsid w:val="004234BE"/>
    <w:rsid w:val="0042356B"/>
    <w:rsid w:val="00424093"/>
    <w:rsid w:val="00424F4C"/>
    <w:rsid w:val="00425D89"/>
    <w:rsid w:val="004269EE"/>
    <w:rsid w:val="00426B16"/>
    <w:rsid w:val="00426DDC"/>
    <w:rsid w:val="00426E5C"/>
    <w:rsid w:val="00427DD4"/>
    <w:rsid w:val="0043049C"/>
    <w:rsid w:val="004304E0"/>
    <w:rsid w:val="00430C4F"/>
    <w:rsid w:val="00430D2C"/>
    <w:rsid w:val="00431394"/>
    <w:rsid w:val="00431CD0"/>
    <w:rsid w:val="00431E63"/>
    <w:rsid w:val="004325E7"/>
    <w:rsid w:val="00432BF1"/>
    <w:rsid w:val="0043421E"/>
    <w:rsid w:val="00435BF7"/>
    <w:rsid w:val="00436065"/>
    <w:rsid w:val="00436304"/>
    <w:rsid w:val="004367B8"/>
    <w:rsid w:val="0043708A"/>
    <w:rsid w:val="004376EA"/>
    <w:rsid w:val="00437AB3"/>
    <w:rsid w:val="00437BA6"/>
    <w:rsid w:val="00437CA2"/>
    <w:rsid w:val="00437F8B"/>
    <w:rsid w:val="004405B7"/>
    <w:rsid w:val="00440975"/>
    <w:rsid w:val="0044123E"/>
    <w:rsid w:val="004412DF"/>
    <w:rsid w:val="0044178C"/>
    <w:rsid w:val="004417F5"/>
    <w:rsid w:val="00441B29"/>
    <w:rsid w:val="00442515"/>
    <w:rsid w:val="0044264F"/>
    <w:rsid w:val="00442745"/>
    <w:rsid w:val="00442C73"/>
    <w:rsid w:val="004439B7"/>
    <w:rsid w:val="0044503A"/>
    <w:rsid w:val="004459E6"/>
    <w:rsid w:val="00447186"/>
    <w:rsid w:val="0044730D"/>
    <w:rsid w:val="00447556"/>
    <w:rsid w:val="00447B96"/>
    <w:rsid w:val="00447E59"/>
    <w:rsid w:val="004510F1"/>
    <w:rsid w:val="00451D6B"/>
    <w:rsid w:val="00451DA3"/>
    <w:rsid w:val="0045334E"/>
    <w:rsid w:val="00453DC3"/>
    <w:rsid w:val="004541CA"/>
    <w:rsid w:val="00454240"/>
    <w:rsid w:val="0045431E"/>
    <w:rsid w:val="0045450D"/>
    <w:rsid w:val="004545CF"/>
    <w:rsid w:val="00454600"/>
    <w:rsid w:val="00454E56"/>
    <w:rsid w:val="004557C3"/>
    <w:rsid w:val="00455F18"/>
    <w:rsid w:val="0045661B"/>
    <w:rsid w:val="00456B7B"/>
    <w:rsid w:val="004573CE"/>
    <w:rsid w:val="0045748A"/>
    <w:rsid w:val="00460CD5"/>
    <w:rsid w:val="004615CD"/>
    <w:rsid w:val="00461A07"/>
    <w:rsid w:val="004623D4"/>
    <w:rsid w:val="004637CD"/>
    <w:rsid w:val="0046415D"/>
    <w:rsid w:val="004644B8"/>
    <w:rsid w:val="0046450C"/>
    <w:rsid w:val="00466CA8"/>
    <w:rsid w:val="00466E38"/>
    <w:rsid w:val="004676CE"/>
    <w:rsid w:val="004704DD"/>
    <w:rsid w:val="0047145F"/>
    <w:rsid w:val="00471F90"/>
    <w:rsid w:val="004720A3"/>
    <w:rsid w:val="00473B1A"/>
    <w:rsid w:val="00473B84"/>
    <w:rsid w:val="00473F19"/>
    <w:rsid w:val="00474690"/>
    <w:rsid w:val="00474B1D"/>
    <w:rsid w:val="00474B35"/>
    <w:rsid w:val="004750A6"/>
    <w:rsid w:val="00475A6C"/>
    <w:rsid w:val="00476A9A"/>
    <w:rsid w:val="00476D2B"/>
    <w:rsid w:val="004811AB"/>
    <w:rsid w:val="004815C7"/>
    <w:rsid w:val="0048173E"/>
    <w:rsid w:val="00481D04"/>
    <w:rsid w:val="00481E44"/>
    <w:rsid w:val="004829C5"/>
    <w:rsid w:val="00482B35"/>
    <w:rsid w:val="00482F52"/>
    <w:rsid w:val="0048372E"/>
    <w:rsid w:val="004839E9"/>
    <w:rsid w:val="00483C9E"/>
    <w:rsid w:val="00483F7C"/>
    <w:rsid w:val="004840B5"/>
    <w:rsid w:val="00484696"/>
    <w:rsid w:val="00485061"/>
    <w:rsid w:val="00485268"/>
    <w:rsid w:val="00485B59"/>
    <w:rsid w:val="00485E01"/>
    <w:rsid w:val="00485E30"/>
    <w:rsid w:val="004869D0"/>
    <w:rsid w:val="0048725E"/>
    <w:rsid w:val="004872AB"/>
    <w:rsid w:val="004877AC"/>
    <w:rsid w:val="004879E0"/>
    <w:rsid w:val="004879E3"/>
    <w:rsid w:val="00487B51"/>
    <w:rsid w:val="00487B84"/>
    <w:rsid w:val="00490181"/>
    <w:rsid w:val="004915A4"/>
    <w:rsid w:val="004917ED"/>
    <w:rsid w:val="004917F4"/>
    <w:rsid w:val="004924B5"/>
    <w:rsid w:val="0049281F"/>
    <w:rsid w:val="0049288E"/>
    <w:rsid w:val="00492AA3"/>
    <w:rsid w:val="00492F66"/>
    <w:rsid w:val="00493C91"/>
    <w:rsid w:val="00493E47"/>
    <w:rsid w:val="00494583"/>
    <w:rsid w:val="0049499D"/>
    <w:rsid w:val="00495431"/>
    <w:rsid w:val="00495948"/>
    <w:rsid w:val="00496DC1"/>
    <w:rsid w:val="0049736F"/>
    <w:rsid w:val="004A1518"/>
    <w:rsid w:val="004A2C18"/>
    <w:rsid w:val="004A2F96"/>
    <w:rsid w:val="004A4B68"/>
    <w:rsid w:val="004A4D65"/>
    <w:rsid w:val="004A5FE2"/>
    <w:rsid w:val="004A605D"/>
    <w:rsid w:val="004A670B"/>
    <w:rsid w:val="004A6DDF"/>
    <w:rsid w:val="004A73FB"/>
    <w:rsid w:val="004B048D"/>
    <w:rsid w:val="004B049C"/>
    <w:rsid w:val="004B0513"/>
    <w:rsid w:val="004B0690"/>
    <w:rsid w:val="004B0BF6"/>
    <w:rsid w:val="004B12EF"/>
    <w:rsid w:val="004B2A18"/>
    <w:rsid w:val="004B30EB"/>
    <w:rsid w:val="004B386E"/>
    <w:rsid w:val="004B38A6"/>
    <w:rsid w:val="004B4B98"/>
    <w:rsid w:val="004B5669"/>
    <w:rsid w:val="004B5942"/>
    <w:rsid w:val="004B65F3"/>
    <w:rsid w:val="004B6E90"/>
    <w:rsid w:val="004B6F6E"/>
    <w:rsid w:val="004B77B2"/>
    <w:rsid w:val="004B79B6"/>
    <w:rsid w:val="004C034B"/>
    <w:rsid w:val="004C0F7D"/>
    <w:rsid w:val="004C177A"/>
    <w:rsid w:val="004C1F02"/>
    <w:rsid w:val="004C1FF3"/>
    <w:rsid w:val="004C2181"/>
    <w:rsid w:val="004C2308"/>
    <w:rsid w:val="004C2C1B"/>
    <w:rsid w:val="004C2F1B"/>
    <w:rsid w:val="004C3124"/>
    <w:rsid w:val="004C433E"/>
    <w:rsid w:val="004C4368"/>
    <w:rsid w:val="004C43E9"/>
    <w:rsid w:val="004C4947"/>
    <w:rsid w:val="004C4E55"/>
    <w:rsid w:val="004C5F7C"/>
    <w:rsid w:val="004C600C"/>
    <w:rsid w:val="004C607B"/>
    <w:rsid w:val="004C6C7C"/>
    <w:rsid w:val="004C6E04"/>
    <w:rsid w:val="004C71A6"/>
    <w:rsid w:val="004C78FD"/>
    <w:rsid w:val="004D05CC"/>
    <w:rsid w:val="004D0780"/>
    <w:rsid w:val="004D0A4E"/>
    <w:rsid w:val="004D0E10"/>
    <w:rsid w:val="004D129A"/>
    <w:rsid w:val="004D19EB"/>
    <w:rsid w:val="004D1ACD"/>
    <w:rsid w:val="004D3323"/>
    <w:rsid w:val="004D34C4"/>
    <w:rsid w:val="004D353F"/>
    <w:rsid w:val="004D35E6"/>
    <w:rsid w:val="004D3D62"/>
    <w:rsid w:val="004D5372"/>
    <w:rsid w:val="004D565E"/>
    <w:rsid w:val="004D56D9"/>
    <w:rsid w:val="004D59A4"/>
    <w:rsid w:val="004D5E4C"/>
    <w:rsid w:val="004D6AB1"/>
    <w:rsid w:val="004D70D7"/>
    <w:rsid w:val="004D71F5"/>
    <w:rsid w:val="004D73D5"/>
    <w:rsid w:val="004D7D41"/>
    <w:rsid w:val="004D7E4D"/>
    <w:rsid w:val="004D7EB5"/>
    <w:rsid w:val="004E0386"/>
    <w:rsid w:val="004E0EF3"/>
    <w:rsid w:val="004E104D"/>
    <w:rsid w:val="004E10A1"/>
    <w:rsid w:val="004E192E"/>
    <w:rsid w:val="004E2A50"/>
    <w:rsid w:val="004E372D"/>
    <w:rsid w:val="004E44A8"/>
    <w:rsid w:val="004E46F2"/>
    <w:rsid w:val="004E6708"/>
    <w:rsid w:val="004E6F9D"/>
    <w:rsid w:val="004E73A7"/>
    <w:rsid w:val="004E7DF2"/>
    <w:rsid w:val="004F053A"/>
    <w:rsid w:val="004F143B"/>
    <w:rsid w:val="004F2FB5"/>
    <w:rsid w:val="004F3AE4"/>
    <w:rsid w:val="004F4145"/>
    <w:rsid w:val="004F4437"/>
    <w:rsid w:val="004F4E54"/>
    <w:rsid w:val="004F58B3"/>
    <w:rsid w:val="004F5959"/>
    <w:rsid w:val="004F6A73"/>
    <w:rsid w:val="004F76BD"/>
    <w:rsid w:val="004F79E3"/>
    <w:rsid w:val="004F7BD3"/>
    <w:rsid w:val="004F7FDF"/>
    <w:rsid w:val="005005EF"/>
    <w:rsid w:val="00500728"/>
    <w:rsid w:val="00500B21"/>
    <w:rsid w:val="00500C70"/>
    <w:rsid w:val="00501280"/>
    <w:rsid w:val="005015A3"/>
    <w:rsid w:val="005018BB"/>
    <w:rsid w:val="00501C58"/>
    <w:rsid w:val="005022FA"/>
    <w:rsid w:val="005023C9"/>
    <w:rsid w:val="00502A0E"/>
    <w:rsid w:val="00502FF8"/>
    <w:rsid w:val="005036DD"/>
    <w:rsid w:val="00504F2D"/>
    <w:rsid w:val="005050C3"/>
    <w:rsid w:val="0050543B"/>
    <w:rsid w:val="00505E46"/>
    <w:rsid w:val="00506680"/>
    <w:rsid w:val="0050668A"/>
    <w:rsid w:val="00506734"/>
    <w:rsid w:val="00506858"/>
    <w:rsid w:val="00507104"/>
    <w:rsid w:val="00507F3B"/>
    <w:rsid w:val="005109D7"/>
    <w:rsid w:val="00511A03"/>
    <w:rsid w:val="00512716"/>
    <w:rsid w:val="00512B45"/>
    <w:rsid w:val="00513E3B"/>
    <w:rsid w:val="00514A9D"/>
    <w:rsid w:val="00514E97"/>
    <w:rsid w:val="005156D2"/>
    <w:rsid w:val="005168D5"/>
    <w:rsid w:val="0051706D"/>
    <w:rsid w:val="00517100"/>
    <w:rsid w:val="005173B6"/>
    <w:rsid w:val="00517B69"/>
    <w:rsid w:val="00517ED5"/>
    <w:rsid w:val="0052071A"/>
    <w:rsid w:val="00521321"/>
    <w:rsid w:val="0052149E"/>
    <w:rsid w:val="00521D12"/>
    <w:rsid w:val="00523FBA"/>
    <w:rsid w:val="005242E0"/>
    <w:rsid w:val="00524948"/>
    <w:rsid w:val="005251E2"/>
    <w:rsid w:val="005259DD"/>
    <w:rsid w:val="005260E1"/>
    <w:rsid w:val="005261C8"/>
    <w:rsid w:val="00526B53"/>
    <w:rsid w:val="00526DF5"/>
    <w:rsid w:val="00526FF7"/>
    <w:rsid w:val="0053127E"/>
    <w:rsid w:val="00531354"/>
    <w:rsid w:val="00531712"/>
    <w:rsid w:val="00531E31"/>
    <w:rsid w:val="0053339A"/>
    <w:rsid w:val="00533511"/>
    <w:rsid w:val="00533A8A"/>
    <w:rsid w:val="00533DAC"/>
    <w:rsid w:val="00533EDB"/>
    <w:rsid w:val="0053450A"/>
    <w:rsid w:val="00534C84"/>
    <w:rsid w:val="005351B9"/>
    <w:rsid w:val="00535618"/>
    <w:rsid w:val="00535842"/>
    <w:rsid w:val="005364FD"/>
    <w:rsid w:val="0053657B"/>
    <w:rsid w:val="005365B3"/>
    <w:rsid w:val="005369B6"/>
    <w:rsid w:val="005372C8"/>
    <w:rsid w:val="005374D3"/>
    <w:rsid w:val="005376ED"/>
    <w:rsid w:val="00537D1A"/>
    <w:rsid w:val="00540360"/>
    <w:rsid w:val="0054190D"/>
    <w:rsid w:val="005421E4"/>
    <w:rsid w:val="00542868"/>
    <w:rsid w:val="00542AC6"/>
    <w:rsid w:val="00543891"/>
    <w:rsid w:val="00543D50"/>
    <w:rsid w:val="00545010"/>
    <w:rsid w:val="00545405"/>
    <w:rsid w:val="005462FA"/>
    <w:rsid w:val="00546CEE"/>
    <w:rsid w:val="0054780B"/>
    <w:rsid w:val="00547847"/>
    <w:rsid w:val="005505A0"/>
    <w:rsid w:val="00552255"/>
    <w:rsid w:val="00552523"/>
    <w:rsid w:val="0055252A"/>
    <w:rsid w:val="00552776"/>
    <w:rsid w:val="00552890"/>
    <w:rsid w:val="00552A5D"/>
    <w:rsid w:val="0055326F"/>
    <w:rsid w:val="00553EBA"/>
    <w:rsid w:val="005542C2"/>
    <w:rsid w:val="005543F7"/>
    <w:rsid w:val="00554DCE"/>
    <w:rsid w:val="00554F5A"/>
    <w:rsid w:val="00555240"/>
    <w:rsid w:val="00555647"/>
    <w:rsid w:val="0055601C"/>
    <w:rsid w:val="00556CF2"/>
    <w:rsid w:val="00560A23"/>
    <w:rsid w:val="00561588"/>
    <w:rsid w:val="00561C55"/>
    <w:rsid w:val="005623D0"/>
    <w:rsid w:val="005625E7"/>
    <w:rsid w:val="00562B70"/>
    <w:rsid w:val="00562FD7"/>
    <w:rsid w:val="0056365E"/>
    <w:rsid w:val="00563BC7"/>
    <w:rsid w:val="00563E69"/>
    <w:rsid w:val="005643F7"/>
    <w:rsid w:val="00564BD1"/>
    <w:rsid w:val="00565494"/>
    <w:rsid w:val="005656BA"/>
    <w:rsid w:val="00565AAA"/>
    <w:rsid w:val="005667C6"/>
    <w:rsid w:val="0056794D"/>
    <w:rsid w:val="00567964"/>
    <w:rsid w:val="00567AA6"/>
    <w:rsid w:val="00567B43"/>
    <w:rsid w:val="00570B3C"/>
    <w:rsid w:val="00571590"/>
    <w:rsid w:val="00571FAF"/>
    <w:rsid w:val="0057264F"/>
    <w:rsid w:val="0057286A"/>
    <w:rsid w:val="0057299B"/>
    <w:rsid w:val="00572CBC"/>
    <w:rsid w:val="00573829"/>
    <w:rsid w:val="00574611"/>
    <w:rsid w:val="00574C27"/>
    <w:rsid w:val="00575408"/>
    <w:rsid w:val="00575979"/>
    <w:rsid w:val="00575E79"/>
    <w:rsid w:val="005762E1"/>
    <w:rsid w:val="005768CA"/>
    <w:rsid w:val="00577689"/>
    <w:rsid w:val="00577E2C"/>
    <w:rsid w:val="005805D2"/>
    <w:rsid w:val="00580BD3"/>
    <w:rsid w:val="00581662"/>
    <w:rsid w:val="005816B3"/>
    <w:rsid w:val="00581B5D"/>
    <w:rsid w:val="00582345"/>
    <w:rsid w:val="0058339E"/>
    <w:rsid w:val="00583C16"/>
    <w:rsid w:val="00584AC4"/>
    <w:rsid w:val="00584CCC"/>
    <w:rsid w:val="0058550B"/>
    <w:rsid w:val="00585C92"/>
    <w:rsid w:val="00586356"/>
    <w:rsid w:val="00586591"/>
    <w:rsid w:val="005867FB"/>
    <w:rsid w:val="00586F82"/>
    <w:rsid w:val="005878E3"/>
    <w:rsid w:val="00590024"/>
    <w:rsid w:val="005902A4"/>
    <w:rsid w:val="00590B26"/>
    <w:rsid w:val="00591821"/>
    <w:rsid w:val="00591BAD"/>
    <w:rsid w:val="00591FED"/>
    <w:rsid w:val="00592783"/>
    <w:rsid w:val="00592A9E"/>
    <w:rsid w:val="00592B3D"/>
    <w:rsid w:val="00593338"/>
    <w:rsid w:val="00593BED"/>
    <w:rsid w:val="00594819"/>
    <w:rsid w:val="0059550C"/>
    <w:rsid w:val="00595E06"/>
    <w:rsid w:val="00596524"/>
    <w:rsid w:val="005A0208"/>
    <w:rsid w:val="005A0B51"/>
    <w:rsid w:val="005A0EDD"/>
    <w:rsid w:val="005A1A3C"/>
    <w:rsid w:val="005A1E9E"/>
    <w:rsid w:val="005A205F"/>
    <w:rsid w:val="005A20C0"/>
    <w:rsid w:val="005A27C2"/>
    <w:rsid w:val="005A290F"/>
    <w:rsid w:val="005A2CA5"/>
    <w:rsid w:val="005A4C0C"/>
    <w:rsid w:val="005A4D84"/>
    <w:rsid w:val="005A4DD1"/>
    <w:rsid w:val="005A4F0F"/>
    <w:rsid w:val="005A69D4"/>
    <w:rsid w:val="005A6E4B"/>
    <w:rsid w:val="005A6FA3"/>
    <w:rsid w:val="005A7357"/>
    <w:rsid w:val="005A7371"/>
    <w:rsid w:val="005B0778"/>
    <w:rsid w:val="005B0AAD"/>
    <w:rsid w:val="005B1546"/>
    <w:rsid w:val="005B21DB"/>
    <w:rsid w:val="005B2301"/>
    <w:rsid w:val="005B308E"/>
    <w:rsid w:val="005B321A"/>
    <w:rsid w:val="005B3C65"/>
    <w:rsid w:val="005B3D34"/>
    <w:rsid w:val="005B4F52"/>
    <w:rsid w:val="005B50E4"/>
    <w:rsid w:val="005B5538"/>
    <w:rsid w:val="005B5EBD"/>
    <w:rsid w:val="005B5F82"/>
    <w:rsid w:val="005B681A"/>
    <w:rsid w:val="005B773B"/>
    <w:rsid w:val="005C0097"/>
    <w:rsid w:val="005C024F"/>
    <w:rsid w:val="005C07FE"/>
    <w:rsid w:val="005C0872"/>
    <w:rsid w:val="005C1054"/>
    <w:rsid w:val="005C1A44"/>
    <w:rsid w:val="005C24E5"/>
    <w:rsid w:val="005C2E2F"/>
    <w:rsid w:val="005C3C7A"/>
    <w:rsid w:val="005C4BA9"/>
    <w:rsid w:val="005C5024"/>
    <w:rsid w:val="005C5521"/>
    <w:rsid w:val="005C56D9"/>
    <w:rsid w:val="005C6020"/>
    <w:rsid w:val="005C6401"/>
    <w:rsid w:val="005C6C2F"/>
    <w:rsid w:val="005C735D"/>
    <w:rsid w:val="005D0524"/>
    <w:rsid w:val="005D0728"/>
    <w:rsid w:val="005D08E6"/>
    <w:rsid w:val="005D1C05"/>
    <w:rsid w:val="005D1CCE"/>
    <w:rsid w:val="005D1F07"/>
    <w:rsid w:val="005D1F18"/>
    <w:rsid w:val="005D1F95"/>
    <w:rsid w:val="005D2540"/>
    <w:rsid w:val="005D2BF5"/>
    <w:rsid w:val="005D329D"/>
    <w:rsid w:val="005D343F"/>
    <w:rsid w:val="005D35F0"/>
    <w:rsid w:val="005D3BDB"/>
    <w:rsid w:val="005D3E0F"/>
    <w:rsid w:val="005D3F0D"/>
    <w:rsid w:val="005D474E"/>
    <w:rsid w:val="005D48B4"/>
    <w:rsid w:val="005D4FE6"/>
    <w:rsid w:val="005D6205"/>
    <w:rsid w:val="005D657D"/>
    <w:rsid w:val="005D6A3A"/>
    <w:rsid w:val="005E0328"/>
    <w:rsid w:val="005E0E11"/>
    <w:rsid w:val="005E215E"/>
    <w:rsid w:val="005E26C7"/>
    <w:rsid w:val="005E3002"/>
    <w:rsid w:val="005E42FD"/>
    <w:rsid w:val="005E530B"/>
    <w:rsid w:val="005E536A"/>
    <w:rsid w:val="005E5747"/>
    <w:rsid w:val="005E5FF2"/>
    <w:rsid w:val="005E603D"/>
    <w:rsid w:val="005E6CCE"/>
    <w:rsid w:val="005E6DF3"/>
    <w:rsid w:val="005E761F"/>
    <w:rsid w:val="005E766C"/>
    <w:rsid w:val="005E7C54"/>
    <w:rsid w:val="005E7F68"/>
    <w:rsid w:val="005F11C7"/>
    <w:rsid w:val="005F12A5"/>
    <w:rsid w:val="005F1483"/>
    <w:rsid w:val="005F33AA"/>
    <w:rsid w:val="005F402E"/>
    <w:rsid w:val="005F43CF"/>
    <w:rsid w:val="005F4424"/>
    <w:rsid w:val="005F45DF"/>
    <w:rsid w:val="005F4AAA"/>
    <w:rsid w:val="005F4E1E"/>
    <w:rsid w:val="005F5444"/>
    <w:rsid w:val="005F577B"/>
    <w:rsid w:val="005F5F0A"/>
    <w:rsid w:val="005F6399"/>
    <w:rsid w:val="005F676C"/>
    <w:rsid w:val="005F6A2A"/>
    <w:rsid w:val="005F70B4"/>
    <w:rsid w:val="005F7400"/>
    <w:rsid w:val="006002DB"/>
    <w:rsid w:val="00600AE1"/>
    <w:rsid w:val="00600BEF"/>
    <w:rsid w:val="00600ED1"/>
    <w:rsid w:val="006018E2"/>
    <w:rsid w:val="006020C4"/>
    <w:rsid w:val="00602301"/>
    <w:rsid w:val="0060312C"/>
    <w:rsid w:val="00603C7A"/>
    <w:rsid w:val="0060445A"/>
    <w:rsid w:val="00604F99"/>
    <w:rsid w:val="00605125"/>
    <w:rsid w:val="0060550A"/>
    <w:rsid w:val="006055F5"/>
    <w:rsid w:val="00606D2B"/>
    <w:rsid w:val="00611008"/>
    <w:rsid w:val="00611363"/>
    <w:rsid w:val="006123C7"/>
    <w:rsid w:val="00612D61"/>
    <w:rsid w:val="00612DDD"/>
    <w:rsid w:val="00614175"/>
    <w:rsid w:val="0061538D"/>
    <w:rsid w:val="006159CB"/>
    <w:rsid w:val="00616FA0"/>
    <w:rsid w:val="00617572"/>
    <w:rsid w:val="00617B89"/>
    <w:rsid w:val="00617FA5"/>
    <w:rsid w:val="0062047D"/>
    <w:rsid w:val="00620E0F"/>
    <w:rsid w:val="00620FC5"/>
    <w:rsid w:val="00621605"/>
    <w:rsid w:val="00621D4A"/>
    <w:rsid w:val="006226AC"/>
    <w:rsid w:val="00622D21"/>
    <w:rsid w:val="00622E8F"/>
    <w:rsid w:val="006239E5"/>
    <w:rsid w:val="00625A63"/>
    <w:rsid w:val="0062673A"/>
    <w:rsid w:val="00626920"/>
    <w:rsid w:val="00626ADC"/>
    <w:rsid w:val="00626C71"/>
    <w:rsid w:val="00627093"/>
    <w:rsid w:val="00627201"/>
    <w:rsid w:val="0063143B"/>
    <w:rsid w:val="00631558"/>
    <w:rsid w:val="00631BFD"/>
    <w:rsid w:val="00632C48"/>
    <w:rsid w:val="00632F4C"/>
    <w:rsid w:val="0063324C"/>
    <w:rsid w:val="006333CE"/>
    <w:rsid w:val="00633AB3"/>
    <w:rsid w:val="00633F4F"/>
    <w:rsid w:val="00634664"/>
    <w:rsid w:val="0063472F"/>
    <w:rsid w:val="00634B16"/>
    <w:rsid w:val="00635404"/>
    <w:rsid w:val="0063567A"/>
    <w:rsid w:val="0063578A"/>
    <w:rsid w:val="00636826"/>
    <w:rsid w:val="00636A18"/>
    <w:rsid w:val="00637533"/>
    <w:rsid w:val="006376BB"/>
    <w:rsid w:val="0064003B"/>
    <w:rsid w:val="006407CF"/>
    <w:rsid w:val="00640CB8"/>
    <w:rsid w:val="00641B9A"/>
    <w:rsid w:val="00641C13"/>
    <w:rsid w:val="00642A7D"/>
    <w:rsid w:val="0064337D"/>
    <w:rsid w:val="00643855"/>
    <w:rsid w:val="006451D1"/>
    <w:rsid w:val="00645252"/>
    <w:rsid w:val="006452E0"/>
    <w:rsid w:val="006467AA"/>
    <w:rsid w:val="00646D26"/>
    <w:rsid w:val="00646F93"/>
    <w:rsid w:val="006472FC"/>
    <w:rsid w:val="00647D2D"/>
    <w:rsid w:val="00650058"/>
    <w:rsid w:val="006501FA"/>
    <w:rsid w:val="006504AB"/>
    <w:rsid w:val="006506C8"/>
    <w:rsid w:val="006507ED"/>
    <w:rsid w:val="00650BB2"/>
    <w:rsid w:val="00650E56"/>
    <w:rsid w:val="00651350"/>
    <w:rsid w:val="00651879"/>
    <w:rsid w:val="00651972"/>
    <w:rsid w:val="00651E9C"/>
    <w:rsid w:val="00651EBE"/>
    <w:rsid w:val="00652228"/>
    <w:rsid w:val="00652B61"/>
    <w:rsid w:val="0065385B"/>
    <w:rsid w:val="0065405A"/>
    <w:rsid w:val="0065412B"/>
    <w:rsid w:val="00654EC7"/>
    <w:rsid w:val="00655BFF"/>
    <w:rsid w:val="00656AD6"/>
    <w:rsid w:val="00657217"/>
    <w:rsid w:val="006573C2"/>
    <w:rsid w:val="00657A97"/>
    <w:rsid w:val="0066121B"/>
    <w:rsid w:val="006612CA"/>
    <w:rsid w:val="006613DC"/>
    <w:rsid w:val="006618AA"/>
    <w:rsid w:val="00661E75"/>
    <w:rsid w:val="00662578"/>
    <w:rsid w:val="00663C0E"/>
    <w:rsid w:val="00664FA2"/>
    <w:rsid w:val="00665885"/>
    <w:rsid w:val="00665906"/>
    <w:rsid w:val="006659F3"/>
    <w:rsid w:val="00665AB7"/>
    <w:rsid w:val="00665D58"/>
    <w:rsid w:val="00665E90"/>
    <w:rsid w:val="006664CC"/>
    <w:rsid w:val="006673C4"/>
    <w:rsid w:val="006678CC"/>
    <w:rsid w:val="006703F3"/>
    <w:rsid w:val="006711B0"/>
    <w:rsid w:val="006715D9"/>
    <w:rsid w:val="00671622"/>
    <w:rsid w:val="00673E85"/>
    <w:rsid w:val="00673FAD"/>
    <w:rsid w:val="0067414D"/>
    <w:rsid w:val="0067463B"/>
    <w:rsid w:val="006746DD"/>
    <w:rsid w:val="006747AD"/>
    <w:rsid w:val="00674B5B"/>
    <w:rsid w:val="00674E31"/>
    <w:rsid w:val="00674FCF"/>
    <w:rsid w:val="006757FC"/>
    <w:rsid w:val="0067616C"/>
    <w:rsid w:val="0067673B"/>
    <w:rsid w:val="00676C30"/>
    <w:rsid w:val="00677A31"/>
    <w:rsid w:val="006804E9"/>
    <w:rsid w:val="006806F9"/>
    <w:rsid w:val="0068095F"/>
    <w:rsid w:val="00680F2F"/>
    <w:rsid w:val="0068212A"/>
    <w:rsid w:val="006823A2"/>
    <w:rsid w:val="006825CF"/>
    <w:rsid w:val="006832FA"/>
    <w:rsid w:val="00683B33"/>
    <w:rsid w:val="00683C4C"/>
    <w:rsid w:val="0068498B"/>
    <w:rsid w:val="00685FFD"/>
    <w:rsid w:val="0068617E"/>
    <w:rsid w:val="00686336"/>
    <w:rsid w:val="0068661C"/>
    <w:rsid w:val="00686EED"/>
    <w:rsid w:val="00686F49"/>
    <w:rsid w:val="00690CFD"/>
    <w:rsid w:val="00690F07"/>
    <w:rsid w:val="00690F76"/>
    <w:rsid w:val="00691408"/>
    <w:rsid w:val="0069148C"/>
    <w:rsid w:val="006915BA"/>
    <w:rsid w:val="00691A2B"/>
    <w:rsid w:val="00692804"/>
    <w:rsid w:val="00692B3E"/>
    <w:rsid w:val="006934DB"/>
    <w:rsid w:val="00693DAC"/>
    <w:rsid w:val="00693F71"/>
    <w:rsid w:val="0069459B"/>
    <w:rsid w:val="00694999"/>
    <w:rsid w:val="00694AB8"/>
    <w:rsid w:val="0069599B"/>
    <w:rsid w:val="00695BB3"/>
    <w:rsid w:val="00695FC1"/>
    <w:rsid w:val="0069601B"/>
    <w:rsid w:val="006960E4"/>
    <w:rsid w:val="00696D72"/>
    <w:rsid w:val="006976AE"/>
    <w:rsid w:val="00697CD3"/>
    <w:rsid w:val="006A086E"/>
    <w:rsid w:val="006A08F7"/>
    <w:rsid w:val="006A2873"/>
    <w:rsid w:val="006A2BB8"/>
    <w:rsid w:val="006A359F"/>
    <w:rsid w:val="006A38E4"/>
    <w:rsid w:val="006A47D8"/>
    <w:rsid w:val="006A4DB3"/>
    <w:rsid w:val="006A64D3"/>
    <w:rsid w:val="006A6D3D"/>
    <w:rsid w:val="006A77AE"/>
    <w:rsid w:val="006A7812"/>
    <w:rsid w:val="006B1143"/>
    <w:rsid w:val="006B2E6B"/>
    <w:rsid w:val="006B306B"/>
    <w:rsid w:val="006B33C6"/>
    <w:rsid w:val="006B3504"/>
    <w:rsid w:val="006B3BB7"/>
    <w:rsid w:val="006B40DF"/>
    <w:rsid w:val="006B4401"/>
    <w:rsid w:val="006B4831"/>
    <w:rsid w:val="006B4948"/>
    <w:rsid w:val="006B744F"/>
    <w:rsid w:val="006C03F7"/>
    <w:rsid w:val="006C0AB2"/>
    <w:rsid w:val="006C0ED3"/>
    <w:rsid w:val="006C185E"/>
    <w:rsid w:val="006C1AF3"/>
    <w:rsid w:val="006C20D6"/>
    <w:rsid w:val="006C2241"/>
    <w:rsid w:val="006C266D"/>
    <w:rsid w:val="006C2DF7"/>
    <w:rsid w:val="006C3C8A"/>
    <w:rsid w:val="006C471C"/>
    <w:rsid w:val="006C4FC8"/>
    <w:rsid w:val="006C523A"/>
    <w:rsid w:val="006C5BFF"/>
    <w:rsid w:val="006C5D2E"/>
    <w:rsid w:val="006C6274"/>
    <w:rsid w:val="006C64C0"/>
    <w:rsid w:val="006C7D1F"/>
    <w:rsid w:val="006C7F85"/>
    <w:rsid w:val="006D1075"/>
    <w:rsid w:val="006D156C"/>
    <w:rsid w:val="006D1F41"/>
    <w:rsid w:val="006D25FD"/>
    <w:rsid w:val="006D2720"/>
    <w:rsid w:val="006D312E"/>
    <w:rsid w:val="006D3265"/>
    <w:rsid w:val="006D3AC5"/>
    <w:rsid w:val="006D3C9C"/>
    <w:rsid w:val="006D4D76"/>
    <w:rsid w:val="006D5FFA"/>
    <w:rsid w:val="006D605F"/>
    <w:rsid w:val="006D62B1"/>
    <w:rsid w:val="006D6553"/>
    <w:rsid w:val="006D65AD"/>
    <w:rsid w:val="006D6ED7"/>
    <w:rsid w:val="006D79ED"/>
    <w:rsid w:val="006D7D04"/>
    <w:rsid w:val="006D7F16"/>
    <w:rsid w:val="006E077C"/>
    <w:rsid w:val="006E0DD5"/>
    <w:rsid w:val="006E11EF"/>
    <w:rsid w:val="006E1F30"/>
    <w:rsid w:val="006E2DB2"/>
    <w:rsid w:val="006E32BB"/>
    <w:rsid w:val="006E3829"/>
    <w:rsid w:val="006E3DE0"/>
    <w:rsid w:val="006E4B4C"/>
    <w:rsid w:val="006E4FFD"/>
    <w:rsid w:val="006E54B2"/>
    <w:rsid w:val="006E5A9B"/>
    <w:rsid w:val="006E62C7"/>
    <w:rsid w:val="006E6A59"/>
    <w:rsid w:val="006E72DD"/>
    <w:rsid w:val="006E791E"/>
    <w:rsid w:val="006E7F74"/>
    <w:rsid w:val="006F0193"/>
    <w:rsid w:val="006F02A9"/>
    <w:rsid w:val="006F05AE"/>
    <w:rsid w:val="006F1388"/>
    <w:rsid w:val="006F14AE"/>
    <w:rsid w:val="006F1826"/>
    <w:rsid w:val="006F3737"/>
    <w:rsid w:val="006F39AC"/>
    <w:rsid w:val="006F426C"/>
    <w:rsid w:val="006F4886"/>
    <w:rsid w:val="006F49F7"/>
    <w:rsid w:val="006F5075"/>
    <w:rsid w:val="006F52A5"/>
    <w:rsid w:val="006F53C0"/>
    <w:rsid w:val="006F5A90"/>
    <w:rsid w:val="006F638C"/>
    <w:rsid w:val="006F6C9F"/>
    <w:rsid w:val="006F6E3F"/>
    <w:rsid w:val="006F6EB9"/>
    <w:rsid w:val="006F6F3B"/>
    <w:rsid w:val="006F755F"/>
    <w:rsid w:val="006F785B"/>
    <w:rsid w:val="00700615"/>
    <w:rsid w:val="007012D1"/>
    <w:rsid w:val="007017E9"/>
    <w:rsid w:val="00702B93"/>
    <w:rsid w:val="00703577"/>
    <w:rsid w:val="007058AC"/>
    <w:rsid w:val="00705ADD"/>
    <w:rsid w:val="0070620E"/>
    <w:rsid w:val="007063BA"/>
    <w:rsid w:val="00706523"/>
    <w:rsid w:val="00706A05"/>
    <w:rsid w:val="00706F62"/>
    <w:rsid w:val="0070719F"/>
    <w:rsid w:val="00707438"/>
    <w:rsid w:val="00707D92"/>
    <w:rsid w:val="00710272"/>
    <w:rsid w:val="00710C22"/>
    <w:rsid w:val="00710CF9"/>
    <w:rsid w:val="00710EB5"/>
    <w:rsid w:val="00711694"/>
    <w:rsid w:val="00711E63"/>
    <w:rsid w:val="00712006"/>
    <w:rsid w:val="007121EA"/>
    <w:rsid w:val="00712418"/>
    <w:rsid w:val="00712E0E"/>
    <w:rsid w:val="00712F09"/>
    <w:rsid w:val="00712FB3"/>
    <w:rsid w:val="00713036"/>
    <w:rsid w:val="00713200"/>
    <w:rsid w:val="00714174"/>
    <w:rsid w:val="00714325"/>
    <w:rsid w:val="00714B72"/>
    <w:rsid w:val="007151B9"/>
    <w:rsid w:val="00715938"/>
    <w:rsid w:val="00715AE0"/>
    <w:rsid w:val="00715B2F"/>
    <w:rsid w:val="00716C8B"/>
    <w:rsid w:val="007173FD"/>
    <w:rsid w:val="007179C3"/>
    <w:rsid w:val="00720D14"/>
    <w:rsid w:val="0072135B"/>
    <w:rsid w:val="007217F5"/>
    <w:rsid w:val="00721F6D"/>
    <w:rsid w:val="0072201F"/>
    <w:rsid w:val="00722320"/>
    <w:rsid w:val="0072278C"/>
    <w:rsid w:val="00722D9F"/>
    <w:rsid w:val="00722FBF"/>
    <w:rsid w:val="0072303B"/>
    <w:rsid w:val="007233AE"/>
    <w:rsid w:val="00723B85"/>
    <w:rsid w:val="00724167"/>
    <w:rsid w:val="007246B3"/>
    <w:rsid w:val="007254A5"/>
    <w:rsid w:val="0072563D"/>
    <w:rsid w:val="00725A41"/>
    <w:rsid w:val="00725BFE"/>
    <w:rsid w:val="00726E88"/>
    <w:rsid w:val="00727500"/>
    <w:rsid w:val="00727F3A"/>
    <w:rsid w:val="0073097D"/>
    <w:rsid w:val="00730B68"/>
    <w:rsid w:val="00730C4F"/>
    <w:rsid w:val="007312D1"/>
    <w:rsid w:val="007315EF"/>
    <w:rsid w:val="00731601"/>
    <w:rsid w:val="0073206D"/>
    <w:rsid w:val="00732B51"/>
    <w:rsid w:val="00733806"/>
    <w:rsid w:val="007338A6"/>
    <w:rsid w:val="00734908"/>
    <w:rsid w:val="00734F9A"/>
    <w:rsid w:val="007350D7"/>
    <w:rsid w:val="00735BA8"/>
    <w:rsid w:val="00735E55"/>
    <w:rsid w:val="00736B20"/>
    <w:rsid w:val="007371C7"/>
    <w:rsid w:val="007371D8"/>
    <w:rsid w:val="0073728F"/>
    <w:rsid w:val="00737839"/>
    <w:rsid w:val="00737D21"/>
    <w:rsid w:val="0074056A"/>
    <w:rsid w:val="007410FB"/>
    <w:rsid w:val="0074152D"/>
    <w:rsid w:val="007416A5"/>
    <w:rsid w:val="00742384"/>
    <w:rsid w:val="00742811"/>
    <w:rsid w:val="00742F9D"/>
    <w:rsid w:val="007432BF"/>
    <w:rsid w:val="00743D45"/>
    <w:rsid w:val="0074439F"/>
    <w:rsid w:val="00744B2A"/>
    <w:rsid w:val="0074502A"/>
    <w:rsid w:val="007450EF"/>
    <w:rsid w:val="00745AEC"/>
    <w:rsid w:val="007461E2"/>
    <w:rsid w:val="00746ABA"/>
    <w:rsid w:val="00746C0C"/>
    <w:rsid w:val="00746CA6"/>
    <w:rsid w:val="00747B57"/>
    <w:rsid w:val="00750B04"/>
    <w:rsid w:val="00750ED3"/>
    <w:rsid w:val="0075124F"/>
    <w:rsid w:val="00751D1B"/>
    <w:rsid w:val="0075286A"/>
    <w:rsid w:val="00752AA9"/>
    <w:rsid w:val="0075384A"/>
    <w:rsid w:val="00753D59"/>
    <w:rsid w:val="00754701"/>
    <w:rsid w:val="007558CD"/>
    <w:rsid w:val="0075598B"/>
    <w:rsid w:val="00755B92"/>
    <w:rsid w:val="00757663"/>
    <w:rsid w:val="0076015B"/>
    <w:rsid w:val="0076041D"/>
    <w:rsid w:val="007604CB"/>
    <w:rsid w:val="00760957"/>
    <w:rsid w:val="007610B2"/>
    <w:rsid w:val="007612E2"/>
    <w:rsid w:val="007619CB"/>
    <w:rsid w:val="007626EF"/>
    <w:rsid w:val="007628F2"/>
    <w:rsid w:val="007630F1"/>
    <w:rsid w:val="007636BE"/>
    <w:rsid w:val="0076437B"/>
    <w:rsid w:val="00764717"/>
    <w:rsid w:val="00764C3A"/>
    <w:rsid w:val="00764E9A"/>
    <w:rsid w:val="0076500A"/>
    <w:rsid w:val="0076539D"/>
    <w:rsid w:val="00766B95"/>
    <w:rsid w:val="007670CB"/>
    <w:rsid w:val="0076747F"/>
    <w:rsid w:val="007677B1"/>
    <w:rsid w:val="007677F8"/>
    <w:rsid w:val="007679EF"/>
    <w:rsid w:val="00767ADD"/>
    <w:rsid w:val="00767BEC"/>
    <w:rsid w:val="007707EA"/>
    <w:rsid w:val="00770B7C"/>
    <w:rsid w:val="00770DE8"/>
    <w:rsid w:val="007717ED"/>
    <w:rsid w:val="007719D1"/>
    <w:rsid w:val="007724B1"/>
    <w:rsid w:val="00772CE2"/>
    <w:rsid w:val="00772D34"/>
    <w:rsid w:val="00773DE2"/>
    <w:rsid w:val="007741EB"/>
    <w:rsid w:val="0077432A"/>
    <w:rsid w:val="00775102"/>
    <w:rsid w:val="00775677"/>
    <w:rsid w:val="00775D9D"/>
    <w:rsid w:val="00776A92"/>
    <w:rsid w:val="007773C7"/>
    <w:rsid w:val="00777788"/>
    <w:rsid w:val="007803E6"/>
    <w:rsid w:val="00780566"/>
    <w:rsid w:val="0078094B"/>
    <w:rsid w:val="00780F0C"/>
    <w:rsid w:val="00780F47"/>
    <w:rsid w:val="00780FF5"/>
    <w:rsid w:val="00781472"/>
    <w:rsid w:val="0078169B"/>
    <w:rsid w:val="00781C0D"/>
    <w:rsid w:val="00781F3E"/>
    <w:rsid w:val="0078240A"/>
    <w:rsid w:val="00783EE2"/>
    <w:rsid w:val="00784884"/>
    <w:rsid w:val="007849C6"/>
    <w:rsid w:val="0078512B"/>
    <w:rsid w:val="0078514B"/>
    <w:rsid w:val="007853D0"/>
    <w:rsid w:val="00785728"/>
    <w:rsid w:val="00785BDF"/>
    <w:rsid w:val="00786826"/>
    <w:rsid w:val="0078785D"/>
    <w:rsid w:val="00790010"/>
    <w:rsid w:val="007905D5"/>
    <w:rsid w:val="00791C3F"/>
    <w:rsid w:val="00791E21"/>
    <w:rsid w:val="00791E52"/>
    <w:rsid w:val="00792309"/>
    <w:rsid w:val="0079234B"/>
    <w:rsid w:val="00793C53"/>
    <w:rsid w:val="00793E1A"/>
    <w:rsid w:val="007943AF"/>
    <w:rsid w:val="0079569C"/>
    <w:rsid w:val="0079598A"/>
    <w:rsid w:val="00796294"/>
    <w:rsid w:val="00796B30"/>
    <w:rsid w:val="00797206"/>
    <w:rsid w:val="007A0206"/>
    <w:rsid w:val="007A051E"/>
    <w:rsid w:val="007A0E8F"/>
    <w:rsid w:val="007A0FEE"/>
    <w:rsid w:val="007A1164"/>
    <w:rsid w:val="007A15B4"/>
    <w:rsid w:val="007A15E1"/>
    <w:rsid w:val="007A17E8"/>
    <w:rsid w:val="007A3A1F"/>
    <w:rsid w:val="007A3A87"/>
    <w:rsid w:val="007A4247"/>
    <w:rsid w:val="007A4586"/>
    <w:rsid w:val="007A45E0"/>
    <w:rsid w:val="007A492E"/>
    <w:rsid w:val="007A4E18"/>
    <w:rsid w:val="007A55D1"/>
    <w:rsid w:val="007A588E"/>
    <w:rsid w:val="007A6723"/>
    <w:rsid w:val="007A6ADD"/>
    <w:rsid w:val="007A6AF7"/>
    <w:rsid w:val="007A6F0D"/>
    <w:rsid w:val="007B03CB"/>
    <w:rsid w:val="007B04E7"/>
    <w:rsid w:val="007B378A"/>
    <w:rsid w:val="007B3F24"/>
    <w:rsid w:val="007B41F7"/>
    <w:rsid w:val="007B442B"/>
    <w:rsid w:val="007B47DE"/>
    <w:rsid w:val="007B4C7C"/>
    <w:rsid w:val="007B4F73"/>
    <w:rsid w:val="007B5B62"/>
    <w:rsid w:val="007B5CFA"/>
    <w:rsid w:val="007C1481"/>
    <w:rsid w:val="007C1A1F"/>
    <w:rsid w:val="007C1CE2"/>
    <w:rsid w:val="007C2864"/>
    <w:rsid w:val="007C2873"/>
    <w:rsid w:val="007C3293"/>
    <w:rsid w:val="007C3A95"/>
    <w:rsid w:val="007C3BB8"/>
    <w:rsid w:val="007C3EAB"/>
    <w:rsid w:val="007C4CA9"/>
    <w:rsid w:val="007C5782"/>
    <w:rsid w:val="007C58E3"/>
    <w:rsid w:val="007C5E4D"/>
    <w:rsid w:val="007C6140"/>
    <w:rsid w:val="007C6CEE"/>
    <w:rsid w:val="007D0312"/>
    <w:rsid w:val="007D133B"/>
    <w:rsid w:val="007D138A"/>
    <w:rsid w:val="007D1973"/>
    <w:rsid w:val="007D2DCC"/>
    <w:rsid w:val="007D44C7"/>
    <w:rsid w:val="007D466B"/>
    <w:rsid w:val="007D4704"/>
    <w:rsid w:val="007D47AF"/>
    <w:rsid w:val="007D48A5"/>
    <w:rsid w:val="007D4F1B"/>
    <w:rsid w:val="007D51FC"/>
    <w:rsid w:val="007D65FF"/>
    <w:rsid w:val="007D70CA"/>
    <w:rsid w:val="007D70F5"/>
    <w:rsid w:val="007D7117"/>
    <w:rsid w:val="007D7608"/>
    <w:rsid w:val="007E0ED3"/>
    <w:rsid w:val="007E0ED7"/>
    <w:rsid w:val="007E0FD0"/>
    <w:rsid w:val="007E11D4"/>
    <w:rsid w:val="007E214D"/>
    <w:rsid w:val="007E370D"/>
    <w:rsid w:val="007E408A"/>
    <w:rsid w:val="007E442C"/>
    <w:rsid w:val="007E47ED"/>
    <w:rsid w:val="007E4A72"/>
    <w:rsid w:val="007E4F03"/>
    <w:rsid w:val="007E529B"/>
    <w:rsid w:val="007E57B2"/>
    <w:rsid w:val="007E73C7"/>
    <w:rsid w:val="007E7A1D"/>
    <w:rsid w:val="007E7C91"/>
    <w:rsid w:val="007F008A"/>
    <w:rsid w:val="007F00AB"/>
    <w:rsid w:val="007F0670"/>
    <w:rsid w:val="007F069C"/>
    <w:rsid w:val="007F0ADD"/>
    <w:rsid w:val="007F0B41"/>
    <w:rsid w:val="007F0CD2"/>
    <w:rsid w:val="007F16E2"/>
    <w:rsid w:val="007F1BD9"/>
    <w:rsid w:val="007F1CBD"/>
    <w:rsid w:val="007F3BAC"/>
    <w:rsid w:val="007F429E"/>
    <w:rsid w:val="007F4BD7"/>
    <w:rsid w:val="007F4C24"/>
    <w:rsid w:val="007F53D3"/>
    <w:rsid w:val="007F5662"/>
    <w:rsid w:val="007F56E4"/>
    <w:rsid w:val="007F5D9E"/>
    <w:rsid w:val="007F652E"/>
    <w:rsid w:val="007F7054"/>
    <w:rsid w:val="007F76E2"/>
    <w:rsid w:val="007F7FF1"/>
    <w:rsid w:val="00800122"/>
    <w:rsid w:val="00800B1A"/>
    <w:rsid w:val="00800D9D"/>
    <w:rsid w:val="00800DE7"/>
    <w:rsid w:val="008021AE"/>
    <w:rsid w:val="00803C33"/>
    <w:rsid w:val="008075D8"/>
    <w:rsid w:val="008105AA"/>
    <w:rsid w:val="008109F3"/>
    <w:rsid w:val="008111D7"/>
    <w:rsid w:val="008115EA"/>
    <w:rsid w:val="00812C97"/>
    <w:rsid w:val="00813045"/>
    <w:rsid w:val="008132D5"/>
    <w:rsid w:val="00813C72"/>
    <w:rsid w:val="00813F20"/>
    <w:rsid w:val="0081530A"/>
    <w:rsid w:val="00815A0D"/>
    <w:rsid w:val="00815E67"/>
    <w:rsid w:val="00816077"/>
    <w:rsid w:val="008163ED"/>
    <w:rsid w:val="00816645"/>
    <w:rsid w:val="0081670D"/>
    <w:rsid w:val="008167C6"/>
    <w:rsid w:val="0081729B"/>
    <w:rsid w:val="008174B9"/>
    <w:rsid w:val="00817B42"/>
    <w:rsid w:val="008201C9"/>
    <w:rsid w:val="0082026F"/>
    <w:rsid w:val="00820A09"/>
    <w:rsid w:val="00820B12"/>
    <w:rsid w:val="00820F97"/>
    <w:rsid w:val="00821FF1"/>
    <w:rsid w:val="00822268"/>
    <w:rsid w:val="00822A2B"/>
    <w:rsid w:val="00822BF1"/>
    <w:rsid w:val="00822FF2"/>
    <w:rsid w:val="008233BD"/>
    <w:rsid w:val="00823581"/>
    <w:rsid w:val="00823D53"/>
    <w:rsid w:val="00823DAD"/>
    <w:rsid w:val="008246EB"/>
    <w:rsid w:val="008247BD"/>
    <w:rsid w:val="00824ED6"/>
    <w:rsid w:val="0082559C"/>
    <w:rsid w:val="0082580D"/>
    <w:rsid w:val="00825BC8"/>
    <w:rsid w:val="00825F10"/>
    <w:rsid w:val="00827080"/>
    <w:rsid w:val="0082777D"/>
    <w:rsid w:val="00827A67"/>
    <w:rsid w:val="00831589"/>
    <w:rsid w:val="00831FFB"/>
    <w:rsid w:val="00832A38"/>
    <w:rsid w:val="008333D8"/>
    <w:rsid w:val="00833AB5"/>
    <w:rsid w:val="00835F8B"/>
    <w:rsid w:val="00836499"/>
    <w:rsid w:val="00836A86"/>
    <w:rsid w:val="0084030B"/>
    <w:rsid w:val="00841161"/>
    <w:rsid w:val="008414FE"/>
    <w:rsid w:val="00841601"/>
    <w:rsid w:val="00841789"/>
    <w:rsid w:val="008417B9"/>
    <w:rsid w:val="00841B9B"/>
    <w:rsid w:val="00842481"/>
    <w:rsid w:val="00842CA4"/>
    <w:rsid w:val="008435A5"/>
    <w:rsid w:val="008435D1"/>
    <w:rsid w:val="00843B34"/>
    <w:rsid w:val="008448BE"/>
    <w:rsid w:val="00844DDE"/>
    <w:rsid w:val="00844FE5"/>
    <w:rsid w:val="008464FB"/>
    <w:rsid w:val="00846AA7"/>
    <w:rsid w:val="008476A6"/>
    <w:rsid w:val="0085030A"/>
    <w:rsid w:val="0085079A"/>
    <w:rsid w:val="00850AD4"/>
    <w:rsid w:val="00850AF5"/>
    <w:rsid w:val="00850BA5"/>
    <w:rsid w:val="00851D45"/>
    <w:rsid w:val="00851E35"/>
    <w:rsid w:val="008528D7"/>
    <w:rsid w:val="00853814"/>
    <w:rsid w:val="0085391F"/>
    <w:rsid w:val="00854144"/>
    <w:rsid w:val="008543D9"/>
    <w:rsid w:val="00854B2F"/>
    <w:rsid w:val="0085547C"/>
    <w:rsid w:val="008554AF"/>
    <w:rsid w:val="00855E0E"/>
    <w:rsid w:val="008564B0"/>
    <w:rsid w:val="00856626"/>
    <w:rsid w:val="008566E9"/>
    <w:rsid w:val="008568FF"/>
    <w:rsid w:val="00856CD3"/>
    <w:rsid w:val="008571DA"/>
    <w:rsid w:val="0085787E"/>
    <w:rsid w:val="00857FAC"/>
    <w:rsid w:val="00857FDD"/>
    <w:rsid w:val="008605F3"/>
    <w:rsid w:val="00861924"/>
    <w:rsid w:val="008621BB"/>
    <w:rsid w:val="00862258"/>
    <w:rsid w:val="00862435"/>
    <w:rsid w:val="00862D43"/>
    <w:rsid w:val="00863513"/>
    <w:rsid w:val="00863616"/>
    <w:rsid w:val="008637F6"/>
    <w:rsid w:val="00863D42"/>
    <w:rsid w:val="00864F4A"/>
    <w:rsid w:val="008653F0"/>
    <w:rsid w:val="008655FB"/>
    <w:rsid w:val="00865835"/>
    <w:rsid w:val="0086732B"/>
    <w:rsid w:val="00871041"/>
    <w:rsid w:val="00871909"/>
    <w:rsid w:val="00871BF8"/>
    <w:rsid w:val="008722B9"/>
    <w:rsid w:val="008725E3"/>
    <w:rsid w:val="00872FE4"/>
    <w:rsid w:val="00873332"/>
    <w:rsid w:val="0087353F"/>
    <w:rsid w:val="00873980"/>
    <w:rsid w:val="008743D4"/>
    <w:rsid w:val="0087447C"/>
    <w:rsid w:val="00874C5C"/>
    <w:rsid w:val="008755DB"/>
    <w:rsid w:val="00875C0D"/>
    <w:rsid w:val="00875FB7"/>
    <w:rsid w:val="00876711"/>
    <w:rsid w:val="0087694B"/>
    <w:rsid w:val="008777C4"/>
    <w:rsid w:val="00877E76"/>
    <w:rsid w:val="008803EC"/>
    <w:rsid w:val="0088059B"/>
    <w:rsid w:val="008809A3"/>
    <w:rsid w:val="008813A7"/>
    <w:rsid w:val="00881D06"/>
    <w:rsid w:val="00881DB6"/>
    <w:rsid w:val="00882932"/>
    <w:rsid w:val="00882C94"/>
    <w:rsid w:val="00882D51"/>
    <w:rsid w:val="008835A5"/>
    <w:rsid w:val="00883D8B"/>
    <w:rsid w:val="008846A5"/>
    <w:rsid w:val="00884D38"/>
    <w:rsid w:val="00884F37"/>
    <w:rsid w:val="00885232"/>
    <w:rsid w:val="00885260"/>
    <w:rsid w:val="008852DB"/>
    <w:rsid w:val="00885896"/>
    <w:rsid w:val="00885E38"/>
    <w:rsid w:val="00886F0A"/>
    <w:rsid w:val="0088707D"/>
    <w:rsid w:val="008876A4"/>
    <w:rsid w:val="00887918"/>
    <w:rsid w:val="008901FC"/>
    <w:rsid w:val="00890659"/>
    <w:rsid w:val="00890D20"/>
    <w:rsid w:val="00890FB2"/>
    <w:rsid w:val="0089132C"/>
    <w:rsid w:val="00891A11"/>
    <w:rsid w:val="00892F1C"/>
    <w:rsid w:val="00893B2A"/>
    <w:rsid w:val="008941C3"/>
    <w:rsid w:val="00895124"/>
    <w:rsid w:val="008952DE"/>
    <w:rsid w:val="008957D9"/>
    <w:rsid w:val="00895A0C"/>
    <w:rsid w:val="00895B52"/>
    <w:rsid w:val="00895E58"/>
    <w:rsid w:val="0089640C"/>
    <w:rsid w:val="00896CF4"/>
    <w:rsid w:val="00896E9F"/>
    <w:rsid w:val="0089776C"/>
    <w:rsid w:val="0089793A"/>
    <w:rsid w:val="00897B12"/>
    <w:rsid w:val="00897CA6"/>
    <w:rsid w:val="00897F43"/>
    <w:rsid w:val="008A028F"/>
    <w:rsid w:val="008A0609"/>
    <w:rsid w:val="008A0F0A"/>
    <w:rsid w:val="008A102D"/>
    <w:rsid w:val="008A10E0"/>
    <w:rsid w:val="008A1DF4"/>
    <w:rsid w:val="008A29C6"/>
    <w:rsid w:val="008A46AF"/>
    <w:rsid w:val="008A48F4"/>
    <w:rsid w:val="008A4B8E"/>
    <w:rsid w:val="008A4D3F"/>
    <w:rsid w:val="008A6771"/>
    <w:rsid w:val="008A67D2"/>
    <w:rsid w:val="008A6A52"/>
    <w:rsid w:val="008A6AA3"/>
    <w:rsid w:val="008A77E0"/>
    <w:rsid w:val="008A7F03"/>
    <w:rsid w:val="008A7F4D"/>
    <w:rsid w:val="008B072D"/>
    <w:rsid w:val="008B08F6"/>
    <w:rsid w:val="008B0E1B"/>
    <w:rsid w:val="008B1559"/>
    <w:rsid w:val="008B2DE0"/>
    <w:rsid w:val="008B349F"/>
    <w:rsid w:val="008B353F"/>
    <w:rsid w:val="008B379B"/>
    <w:rsid w:val="008B3A7F"/>
    <w:rsid w:val="008B3F39"/>
    <w:rsid w:val="008B40DB"/>
    <w:rsid w:val="008B44AD"/>
    <w:rsid w:val="008B49C3"/>
    <w:rsid w:val="008B4F19"/>
    <w:rsid w:val="008B5303"/>
    <w:rsid w:val="008B5653"/>
    <w:rsid w:val="008B5785"/>
    <w:rsid w:val="008B57B9"/>
    <w:rsid w:val="008B6339"/>
    <w:rsid w:val="008B6B53"/>
    <w:rsid w:val="008B76DB"/>
    <w:rsid w:val="008B7A1E"/>
    <w:rsid w:val="008B7D52"/>
    <w:rsid w:val="008C0048"/>
    <w:rsid w:val="008C0448"/>
    <w:rsid w:val="008C05B8"/>
    <w:rsid w:val="008C05EA"/>
    <w:rsid w:val="008C16B7"/>
    <w:rsid w:val="008C25F0"/>
    <w:rsid w:val="008C290B"/>
    <w:rsid w:val="008C3607"/>
    <w:rsid w:val="008C3CE2"/>
    <w:rsid w:val="008C42CD"/>
    <w:rsid w:val="008C475F"/>
    <w:rsid w:val="008C5FFF"/>
    <w:rsid w:val="008C66A6"/>
    <w:rsid w:val="008C6838"/>
    <w:rsid w:val="008C6D4E"/>
    <w:rsid w:val="008C6EDD"/>
    <w:rsid w:val="008C75A7"/>
    <w:rsid w:val="008C7A35"/>
    <w:rsid w:val="008C7EF8"/>
    <w:rsid w:val="008C7FEA"/>
    <w:rsid w:val="008D0C42"/>
    <w:rsid w:val="008D1101"/>
    <w:rsid w:val="008D1713"/>
    <w:rsid w:val="008D22E8"/>
    <w:rsid w:val="008D2410"/>
    <w:rsid w:val="008D2B53"/>
    <w:rsid w:val="008D2E86"/>
    <w:rsid w:val="008D2FD9"/>
    <w:rsid w:val="008D400D"/>
    <w:rsid w:val="008D403E"/>
    <w:rsid w:val="008D431D"/>
    <w:rsid w:val="008D4B30"/>
    <w:rsid w:val="008D5BB2"/>
    <w:rsid w:val="008D5BE9"/>
    <w:rsid w:val="008D67F1"/>
    <w:rsid w:val="008D72D9"/>
    <w:rsid w:val="008D75A5"/>
    <w:rsid w:val="008D78C9"/>
    <w:rsid w:val="008D7D79"/>
    <w:rsid w:val="008D7D92"/>
    <w:rsid w:val="008E0873"/>
    <w:rsid w:val="008E0A41"/>
    <w:rsid w:val="008E0AF5"/>
    <w:rsid w:val="008E0F96"/>
    <w:rsid w:val="008E115C"/>
    <w:rsid w:val="008E1343"/>
    <w:rsid w:val="008E185C"/>
    <w:rsid w:val="008E1A8D"/>
    <w:rsid w:val="008E1F79"/>
    <w:rsid w:val="008E27CD"/>
    <w:rsid w:val="008E3F01"/>
    <w:rsid w:val="008E429D"/>
    <w:rsid w:val="008E509B"/>
    <w:rsid w:val="008E520C"/>
    <w:rsid w:val="008E52DC"/>
    <w:rsid w:val="008E581D"/>
    <w:rsid w:val="008E5B90"/>
    <w:rsid w:val="008E6A78"/>
    <w:rsid w:val="008E7258"/>
    <w:rsid w:val="008E7F89"/>
    <w:rsid w:val="008F0347"/>
    <w:rsid w:val="008F054C"/>
    <w:rsid w:val="008F05F9"/>
    <w:rsid w:val="008F07C3"/>
    <w:rsid w:val="008F1279"/>
    <w:rsid w:val="008F14B1"/>
    <w:rsid w:val="008F18EA"/>
    <w:rsid w:val="008F2A06"/>
    <w:rsid w:val="008F2FF7"/>
    <w:rsid w:val="008F3D20"/>
    <w:rsid w:val="008F3D33"/>
    <w:rsid w:val="008F4866"/>
    <w:rsid w:val="008F4B85"/>
    <w:rsid w:val="008F5C8D"/>
    <w:rsid w:val="008F5E5D"/>
    <w:rsid w:val="008F663B"/>
    <w:rsid w:val="008F6FE8"/>
    <w:rsid w:val="008F7690"/>
    <w:rsid w:val="00901023"/>
    <w:rsid w:val="0090123B"/>
    <w:rsid w:val="00901429"/>
    <w:rsid w:val="00901551"/>
    <w:rsid w:val="00901DCF"/>
    <w:rsid w:val="0090213D"/>
    <w:rsid w:val="00902A97"/>
    <w:rsid w:val="00902B49"/>
    <w:rsid w:val="00903723"/>
    <w:rsid w:val="00903F49"/>
    <w:rsid w:val="00903FFD"/>
    <w:rsid w:val="009049C4"/>
    <w:rsid w:val="00904A7C"/>
    <w:rsid w:val="00906A6F"/>
    <w:rsid w:val="00906DDB"/>
    <w:rsid w:val="00907535"/>
    <w:rsid w:val="00907A94"/>
    <w:rsid w:val="00907EAA"/>
    <w:rsid w:val="00910008"/>
    <w:rsid w:val="00910460"/>
    <w:rsid w:val="00911A72"/>
    <w:rsid w:val="00912419"/>
    <w:rsid w:val="00912A1C"/>
    <w:rsid w:val="00913130"/>
    <w:rsid w:val="009131FC"/>
    <w:rsid w:val="00913714"/>
    <w:rsid w:val="00913A5E"/>
    <w:rsid w:val="00914894"/>
    <w:rsid w:val="00914E4B"/>
    <w:rsid w:val="009150ED"/>
    <w:rsid w:val="0091567C"/>
    <w:rsid w:val="009158E5"/>
    <w:rsid w:val="00915D62"/>
    <w:rsid w:val="00915FCC"/>
    <w:rsid w:val="00916FDE"/>
    <w:rsid w:val="00917746"/>
    <w:rsid w:val="0091776E"/>
    <w:rsid w:val="009177C5"/>
    <w:rsid w:val="00917D88"/>
    <w:rsid w:val="00917F3B"/>
    <w:rsid w:val="0092029A"/>
    <w:rsid w:val="009222EC"/>
    <w:rsid w:val="009227BA"/>
    <w:rsid w:val="009237AC"/>
    <w:rsid w:val="00923F1C"/>
    <w:rsid w:val="00924121"/>
    <w:rsid w:val="00924301"/>
    <w:rsid w:val="0092431F"/>
    <w:rsid w:val="009252E7"/>
    <w:rsid w:val="0092537B"/>
    <w:rsid w:val="009255E4"/>
    <w:rsid w:val="0092583B"/>
    <w:rsid w:val="00925AA6"/>
    <w:rsid w:val="00925C09"/>
    <w:rsid w:val="00926D8D"/>
    <w:rsid w:val="009271B4"/>
    <w:rsid w:val="009307C3"/>
    <w:rsid w:val="00931D9C"/>
    <w:rsid w:val="00931F46"/>
    <w:rsid w:val="00932502"/>
    <w:rsid w:val="00932664"/>
    <w:rsid w:val="00933B18"/>
    <w:rsid w:val="00933C3E"/>
    <w:rsid w:val="009348C9"/>
    <w:rsid w:val="00934934"/>
    <w:rsid w:val="00936312"/>
    <w:rsid w:val="00936327"/>
    <w:rsid w:val="00936EB3"/>
    <w:rsid w:val="0093727C"/>
    <w:rsid w:val="00937339"/>
    <w:rsid w:val="009373C1"/>
    <w:rsid w:val="009377C8"/>
    <w:rsid w:val="009400D1"/>
    <w:rsid w:val="00940180"/>
    <w:rsid w:val="00940412"/>
    <w:rsid w:val="0094056E"/>
    <w:rsid w:val="00940924"/>
    <w:rsid w:val="00940E84"/>
    <w:rsid w:val="009414E5"/>
    <w:rsid w:val="009431B3"/>
    <w:rsid w:val="00943685"/>
    <w:rsid w:val="00943F73"/>
    <w:rsid w:val="00945026"/>
    <w:rsid w:val="009451DC"/>
    <w:rsid w:val="009454BF"/>
    <w:rsid w:val="00947BB8"/>
    <w:rsid w:val="00947D64"/>
    <w:rsid w:val="00947DCF"/>
    <w:rsid w:val="00947E30"/>
    <w:rsid w:val="00947FEB"/>
    <w:rsid w:val="00950520"/>
    <w:rsid w:val="009508EF"/>
    <w:rsid w:val="009516BC"/>
    <w:rsid w:val="0095171F"/>
    <w:rsid w:val="00953040"/>
    <w:rsid w:val="00953AD8"/>
    <w:rsid w:val="009547AA"/>
    <w:rsid w:val="009549F8"/>
    <w:rsid w:val="00954B93"/>
    <w:rsid w:val="00955387"/>
    <w:rsid w:val="00955AC1"/>
    <w:rsid w:val="00955C39"/>
    <w:rsid w:val="00955C78"/>
    <w:rsid w:val="00955FB8"/>
    <w:rsid w:val="00956720"/>
    <w:rsid w:val="00956D89"/>
    <w:rsid w:val="0095707A"/>
    <w:rsid w:val="0095747F"/>
    <w:rsid w:val="009577EF"/>
    <w:rsid w:val="009603CE"/>
    <w:rsid w:val="009608FE"/>
    <w:rsid w:val="00961250"/>
    <w:rsid w:val="0096178D"/>
    <w:rsid w:val="009617F1"/>
    <w:rsid w:val="00961AF7"/>
    <w:rsid w:val="0096262D"/>
    <w:rsid w:val="00962D50"/>
    <w:rsid w:val="00963069"/>
    <w:rsid w:val="009639A9"/>
    <w:rsid w:val="00964046"/>
    <w:rsid w:val="00964079"/>
    <w:rsid w:val="00964703"/>
    <w:rsid w:val="00965166"/>
    <w:rsid w:val="009654DE"/>
    <w:rsid w:val="0096597A"/>
    <w:rsid w:val="00965AF9"/>
    <w:rsid w:val="00965CEF"/>
    <w:rsid w:val="00965FC1"/>
    <w:rsid w:val="009660CB"/>
    <w:rsid w:val="0096658A"/>
    <w:rsid w:val="00966FB4"/>
    <w:rsid w:val="00967C5C"/>
    <w:rsid w:val="00971174"/>
    <w:rsid w:val="00971758"/>
    <w:rsid w:val="00971FFC"/>
    <w:rsid w:val="00972311"/>
    <w:rsid w:val="009729C5"/>
    <w:rsid w:val="00972C26"/>
    <w:rsid w:val="0097308A"/>
    <w:rsid w:val="00973460"/>
    <w:rsid w:val="00973AF0"/>
    <w:rsid w:val="00974464"/>
    <w:rsid w:val="00974C0C"/>
    <w:rsid w:val="00976F0F"/>
    <w:rsid w:val="009773FA"/>
    <w:rsid w:val="00977DE0"/>
    <w:rsid w:val="009801EB"/>
    <w:rsid w:val="0098030F"/>
    <w:rsid w:val="0098074B"/>
    <w:rsid w:val="009811A9"/>
    <w:rsid w:val="00981736"/>
    <w:rsid w:val="00982439"/>
    <w:rsid w:val="0098435E"/>
    <w:rsid w:val="00984438"/>
    <w:rsid w:val="0098491C"/>
    <w:rsid w:val="009849A0"/>
    <w:rsid w:val="009857BF"/>
    <w:rsid w:val="00985C20"/>
    <w:rsid w:val="009860B7"/>
    <w:rsid w:val="00987435"/>
    <w:rsid w:val="00987A70"/>
    <w:rsid w:val="00987AB7"/>
    <w:rsid w:val="00987F4E"/>
    <w:rsid w:val="0099003D"/>
    <w:rsid w:val="009900AA"/>
    <w:rsid w:val="00990289"/>
    <w:rsid w:val="009903C2"/>
    <w:rsid w:val="009905AE"/>
    <w:rsid w:val="009908D6"/>
    <w:rsid w:val="00991CD5"/>
    <w:rsid w:val="00991D47"/>
    <w:rsid w:val="009921BE"/>
    <w:rsid w:val="00992485"/>
    <w:rsid w:val="00992627"/>
    <w:rsid w:val="009934AD"/>
    <w:rsid w:val="00993769"/>
    <w:rsid w:val="00993BE2"/>
    <w:rsid w:val="00993FB8"/>
    <w:rsid w:val="00994968"/>
    <w:rsid w:val="00994B48"/>
    <w:rsid w:val="00994ED0"/>
    <w:rsid w:val="0099575E"/>
    <w:rsid w:val="00995885"/>
    <w:rsid w:val="00995C03"/>
    <w:rsid w:val="00996186"/>
    <w:rsid w:val="009961C8"/>
    <w:rsid w:val="009964A0"/>
    <w:rsid w:val="0099738F"/>
    <w:rsid w:val="00997765"/>
    <w:rsid w:val="00997FCC"/>
    <w:rsid w:val="009A0DD0"/>
    <w:rsid w:val="009A1197"/>
    <w:rsid w:val="009A1562"/>
    <w:rsid w:val="009A1B35"/>
    <w:rsid w:val="009A20A0"/>
    <w:rsid w:val="009A20B3"/>
    <w:rsid w:val="009A2588"/>
    <w:rsid w:val="009A4110"/>
    <w:rsid w:val="009A46A6"/>
    <w:rsid w:val="009A54DB"/>
    <w:rsid w:val="009A569B"/>
    <w:rsid w:val="009A764B"/>
    <w:rsid w:val="009A768F"/>
    <w:rsid w:val="009B059D"/>
    <w:rsid w:val="009B13C2"/>
    <w:rsid w:val="009B16CD"/>
    <w:rsid w:val="009B1A46"/>
    <w:rsid w:val="009B1C85"/>
    <w:rsid w:val="009B26BC"/>
    <w:rsid w:val="009B295E"/>
    <w:rsid w:val="009B2B5E"/>
    <w:rsid w:val="009B2FAB"/>
    <w:rsid w:val="009B3100"/>
    <w:rsid w:val="009B33E1"/>
    <w:rsid w:val="009B3637"/>
    <w:rsid w:val="009B3DD6"/>
    <w:rsid w:val="009B41F8"/>
    <w:rsid w:val="009B5726"/>
    <w:rsid w:val="009B57BE"/>
    <w:rsid w:val="009B594E"/>
    <w:rsid w:val="009B5C3F"/>
    <w:rsid w:val="009B62B1"/>
    <w:rsid w:val="009C0373"/>
    <w:rsid w:val="009C046D"/>
    <w:rsid w:val="009C0E2B"/>
    <w:rsid w:val="009C1700"/>
    <w:rsid w:val="009C1FFD"/>
    <w:rsid w:val="009C20F4"/>
    <w:rsid w:val="009C24C0"/>
    <w:rsid w:val="009C286F"/>
    <w:rsid w:val="009C28D1"/>
    <w:rsid w:val="009C2962"/>
    <w:rsid w:val="009C2C0F"/>
    <w:rsid w:val="009C3A5A"/>
    <w:rsid w:val="009C3DD2"/>
    <w:rsid w:val="009C4B4B"/>
    <w:rsid w:val="009C604A"/>
    <w:rsid w:val="009C67BB"/>
    <w:rsid w:val="009C6959"/>
    <w:rsid w:val="009C7038"/>
    <w:rsid w:val="009D0AB4"/>
    <w:rsid w:val="009D10AD"/>
    <w:rsid w:val="009D13D0"/>
    <w:rsid w:val="009D1B0C"/>
    <w:rsid w:val="009D2490"/>
    <w:rsid w:val="009D2869"/>
    <w:rsid w:val="009D3339"/>
    <w:rsid w:val="009D4A4F"/>
    <w:rsid w:val="009D5D4C"/>
    <w:rsid w:val="009D6CFE"/>
    <w:rsid w:val="009D7D02"/>
    <w:rsid w:val="009D7D81"/>
    <w:rsid w:val="009E0955"/>
    <w:rsid w:val="009E0CA6"/>
    <w:rsid w:val="009E0F53"/>
    <w:rsid w:val="009E106C"/>
    <w:rsid w:val="009E12E3"/>
    <w:rsid w:val="009E1353"/>
    <w:rsid w:val="009E2058"/>
    <w:rsid w:val="009E29F7"/>
    <w:rsid w:val="009E2A11"/>
    <w:rsid w:val="009E2A8D"/>
    <w:rsid w:val="009E30BD"/>
    <w:rsid w:val="009E3512"/>
    <w:rsid w:val="009E3A40"/>
    <w:rsid w:val="009E3FC4"/>
    <w:rsid w:val="009E449B"/>
    <w:rsid w:val="009E457A"/>
    <w:rsid w:val="009E45D4"/>
    <w:rsid w:val="009E508F"/>
    <w:rsid w:val="009E62E2"/>
    <w:rsid w:val="009E6967"/>
    <w:rsid w:val="009E6B5A"/>
    <w:rsid w:val="009E74BC"/>
    <w:rsid w:val="009E7AE8"/>
    <w:rsid w:val="009F0678"/>
    <w:rsid w:val="009F1779"/>
    <w:rsid w:val="009F1DDC"/>
    <w:rsid w:val="009F2435"/>
    <w:rsid w:val="009F2601"/>
    <w:rsid w:val="009F27B9"/>
    <w:rsid w:val="009F3157"/>
    <w:rsid w:val="009F346C"/>
    <w:rsid w:val="009F3910"/>
    <w:rsid w:val="009F39A1"/>
    <w:rsid w:val="009F3C05"/>
    <w:rsid w:val="009F3F03"/>
    <w:rsid w:val="009F3F07"/>
    <w:rsid w:val="009F513E"/>
    <w:rsid w:val="009F6109"/>
    <w:rsid w:val="009F6FB1"/>
    <w:rsid w:val="009F764E"/>
    <w:rsid w:val="009F78D0"/>
    <w:rsid w:val="00A005E0"/>
    <w:rsid w:val="00A00C6E"/>
    <w:rsid w:val="00A01221"/>
    <w:rsid w:val="00A01C31"/>
    <w:rsid w:val="00A01D55"/>
    <w:rsid w:val="00A01F0B"/>
    <w:rsid w:val="00A031C6"/>
    <w:rsid w:val="00A03820"/>
    <w:rsid w:val="00A03E3F"/>
    <w:rsid w:val="00A05035"/>
    <w:rsid w:val="00A054C0"/>
    <w:rsid w:val="00A060BD"/>
    <w:rsid w:val="00A060FC"/>
    <w:rsid w:val="00A06706"/>
    <w:rsid w:val="00A07C4D"/>
    <w:rsid w:val="00A10026"/>
    <w:rsid w:val="00A112DB"/>
    <w:rsid w:val="00A112F4"/>
    <w:rsid w:val="00A114AE"/>
    <w:rsid w:val="00A11C2C"/>
    <w:rsid w:val="00A12407"/>
    <w:rsid w:val="00A126C7"/>
    <w:rsid w:val="00A12A42"/>
    <w:rsid w:val="00A134D5"/>
    <w:rsid w:val="00A1401E"/>
    <w:rsid w:val="00A14C7F"/>
    <w:rsid w:val="00A1614C"/>
    <w:rsid w:val="00A16363"/>
    <w:rsid w:val="00A16BFB"/>
    <w:rsid w:val="00A171BE"/>
    <w:rsid w:val="00A173B3"/>
    <w:rsid w:val="00A1788C"/>
    <w:rsid w:val="00A178A5"/>
    <w:rsid w:val="00A17A6C"/>
    <w:rsid w:val="00A20AD1"/>
    <w:rsid w:val="00A21197"/>
    <w:rsid w:val="00A222F2"/>
    <w:rsid w:val="00A23283"/>
    <w:rsid w:val="00A23531"/>
    <w:rsid w:val="00A236BD"/>
    <w:rsid w:val="00A23781"/>
    <w:rsid w:val="00A24750"/>
    <w:rsid w:val="00A251B4"/>
    <w:rsid w:val="00A26E38"/>
    <w:rsid w:val="00A30581"/>
    <w:rsid w:val="00A31772"/>
    <w:rsid w:val="00A317AB"/>
    <w:rsid w:val="00A31887"/>
    <w:rsid w:val="00A31AFA"/>
    <w:rsid w:val="00A31D30"/>
    <w:rsid w:val="00A320B1"/>
    <w:rsid w:val="00A322D6"/>
    <w:rsid w:val="00A32551"/>
    <w:rsid w:val="00A32A3A"/>
    <w:rsid w:val="00A32CAE"/>
    <w:rsid w:val="00A33501"/>
    <w:rsid w:val="00A337DE"/>
    <w:rsid w:val="00A33960"/>
    <w:rsid w:val="00A33F82"/>
    <w:rsid w:val="00A35129"/>
    <w:rsid w:val="00A35785"/>
    <w:rsid w:val="00A35920"/>
    <w:rsid w:val="00A35CBC"/>
    <w:rsid w:val="00A36640"/>
    <w:rsid w:val="00A36DF3"/>
    <w:rsid w:val="00A372F6"/>
    <w:rsid w:val="00A373D0"/>
    <w:rsid w:val="00A374C6"/>
    <w:rsid w:val="00A4005D"/>
    <w:rsid w:val="00A4086D"/>
    <w:rsid w:val="00A40BF6"/>
    <w:rsid w:val="00A4124E"/>
    <w:rsid w:val="00A4141E"/>
    <w:rsid w:val="00A418A8"/>
    <w:rsid w:val="00A42959"/>
    <w:rsid w:val="00A4323F"/>
    <w:rsid w:val="00A43B9C"/>
    <w:rsid w:val="00A44B90"/>
    <w:rsid w:val="00A45075"/>
    <w:rsid w:val="00A4540A"/>
    <w:rsid w:val="00A45A1B"/>
    <w:rsid w:val="00A46640"/>
    <w:rsid w:val="00A468F8"/>
    <w:rsid w:val="00A47745"/>
    <w:rsid w:val="00A47BD8"/>
    <w:rsid w:val="00A47E1D"/>
    <w:rsid w:val="00A47EA8"/>
    <w:rsid w:val="00A50302"/>
    <w:rsid w:val="00A50EE9"/>
    <w:rsid w:val="00A52221"/>
    <w:rsid w:val="00A52611"/>
    <w:rsid w:val="00A5286E"/>
    <w:rsid w:val="00A52EBC"/>
    <w:rsid w:val="00A53243"/>
    <w:rsid w:val="00A533FB"/>
    <w:rsid w:val="00A5378B"/>
    <w:rsid w:val="00A548EF"/>
    <w:rsid w:val="00A54DD1"/>
    <w:rsid w:val="00A5533D"/>
    <w:rsid w:val="00A55A4C"/>
    <w:rsid w:val="00A5694C"/>
    <w:rsid w:val="00A569D2"/>
    <w:rsid w:val="00A56A90"/>
    <w:rsid w:val="00A57975"/>
    <w:rsid w:val="00A57C06"/>
    <w:rsid w:val="00A57CDB"/>
    <w:rsid w:val="00A57F68"/>
    <w:rsid w:val="00A60304"/>
    <w:rsid w:val="00A604B6"/>
    <w:rsid w:val="00A60D6C"/>
    <w:rsid w:val="00A618F1"/>
    <w:rsid w:val="00A61F24"/>
    <w:rsid w:val="00A627D8"/>
    <w:rsid w:val="00A64EED"/>
    <w:rsid w:val="00A650F6"/>
    <w:rsid w:val="00A660CF"/>
    <w:rsid w:val="00A6671A"/>
    <w:rsid w:val="00A669E8"/>
    <w:rsid w:val="00A66CB4"/>
    <w:rsid w:val="00A66DD0"/>
    <w:rsid w:val="00A66F4A"/>
    <w:rsid w:val="00A703CF"/>
    <w:rsid w:val="00A70527"/>
    <w:rsid w:val="00A70A2C"/>
    <w:rsid w:val="00A718B2"/>
    <w:rsid w:val="00A73E9D"/>
    <w:rsid w:val="00A743E8"/>
    <w:rsid w:val="00A74572"/>
    <w:rsid w:val="00A74607"/>
    <w:rsid w:val="00A74C54"/>
    <w:rsid w:val="00A752E3"/>
    <w:rsid w:val="00A77945"/>
    <w:rsid w:val="00A77B8B"/>
    <w:rsid w:val="00A77D35"/>
    <w:rsid w:val="00A8019E"/>
    <w:rsid w:val="00A80333"/>
    <w:rsid w:val="00A81175"/>
    <w:rsid w:val="00A812DB"/>
    <w:rsid w:val="00A81CC2"/>
    <w:rsid w:val="00A826C8"/>
    <w:rsid w:val="00A8348E"/>
    <w:rsid w:val="00A83C73"/>
    <w:rsid w:val="00A84252"/>
    <w:rsid w:val="00A84872"/>
    <w:rsid w:val="00A84D7F"/>
    <w:rsid w:val="00A84F0A"/>
    <w:rsid w:val="00A85B6C"/>
    <w:rsid w:val="00A85E2E"/>
    <w:rsid w:val="00A869BB"/>
    <w:rsid w:val="00A86AE0"/>
    <w:rsid w:val="00A86D5A"/>
    <w:rsid w:val="00A86D85"/>
    <w:rsid w:val="00A87BE6"/>
    <w:rsid w:val="00A901DB"/>
    <w:rsid w:val="00A907FA"/>
    <w:rsid w:val="00A93982"/>
    <w:rsid w:val="00A93A6B"/>
    <w:rsid w:val="00A93CF7"/>
    <w:rsid w:val="00A94151"/>
    <w:rsid w:val="00A9435B"/>
    <w:rsid w:val="00A95AD0"/>
    <w:rsid w:val="00A95E1D"/>
    <w:rsid w:val="00A963BB"/>
    <w:rsid w:val="00A96585"/>
    <w:rsid w:val="00A97160"/>
    <w:rsid w:val="00A97747"/>
    <w:rsid w:val="00A97B17"/>
    <w:rsid w:val="00A97F3C"/>
    <w:rsid w:val="00AA19DB"/>
    <w:rsid w:val="00AA1A0C"/>
    <w:rsid w:val="00AA1C33"/>
    <w:rsid w:val="00AA1DCD"/>
    <w:rsid w:val="00AA2594"/>
    <w:rsid w:val="00AA25DE"/>
    <w:rsid w:val="00AA2F39"/>
    <w:rsid w:val="00AA3B1C"/>
    <w:rsid w:val="00AA410B"/>
    <w:rsid w:val="00AA5ED0"/>
    <w:rsid w:val="00AA6C5A"/>
    <w:rsid w:val="00AA7BF9"/>
    <w:rsid w:val="00AB0513"/>
    <w:rsid w:val="00AB0C9D"/>
    <w:rsid w:val="00AB0E6C"/>
    <w:rsid w:val="00AB10AB"/>
    <w:rsid w:val="00AB1706"/>
    <w:rsid w:val="00AB1F56"/>
    <w:rsid w:val="00AB218F"/>
    <w:rsid w:val="00AB22A0"/>
    <w:rsid w:val="00AB2750"/>
    <w:rsid w:val="00AB2DB6"/>
    <w:rsid w:val="00AB4293"/>
    <w:rsid w:val="00AB4D23"/>
    <w:rsid w:val="00AB5894"/>
    <w:rsid w:val="00AB5A0D"/>
    <w:rsid w:val="00AB6268"/>
    <w:rsid w:val="00AB653D"/>
    <w:rsid w:val="00AB6725"/>
    <w:rsid w:val="00AB6865"/>
    <w:rsid w:val="00AB6CBD"/>
    <w:rsid w:val="00AB7905"/>
    <w:rsid w:val="00AB7BEE"/>
    <w:rsid w:val="00AC0134"/>
    <w:rsid w:val="00AC05D6"/>
    <w:rsid w:val="00AC0687"/>
    <w:rsid w:val="00AC0C1A"/>
    <w:rsid w:val="00AC170F"/>
    <w:rsid w:val="00AC1A2D"/>
    <w:rsid w:val="00AC1AE2"/>
    <w:rsid w:val="00AC1E64"/>
    <w:rsid w:val="00AC204A"/>
    <w:rsid w:val="00AC31C5"/>
    <w:rsid w:val="00AC3A2C"/>
    <w:rsid w:val="00AC3BA0"/>
    <w:rsid w:val="00AC42A7"/>
    <w:rsid w:val="00AC4487"/>
    <w:rsid w:val="00AC4530"/>
    <w:rsid w:val="00AC4727"/>
    <w:rsid w:val="00AC543A"/>
    <w:rsid w:val="00AC5D59"/>
    <w:rsid w:val="00AC5F4B"/>
    <w:rsid w:val="00AC6355"/>
    <w:rsid w:val="00AC68CC"/>
    <w:rsid w:val="00AC74F7"/>
    <w:rsid w:val="00AC774B"/>
    <w:rsid w:val="00AC77EC"/>
    <w:rsid w:val="00AC7AF5"/>
    <w:rsid w:val="00AC7BC0"/>
    <w:rsid w:val="00AD03AA"/>
    <w:rsid w:val="00AD0CFB"/>
    <w:rsid w:val="00AD1570"/>
    <w:rsid w:val="00AD1915"/>
    <w:rsid w:val="00AD1C9E"/>
    <w:rsid w:val="00AD2D04"/>
    <w:rsid w:val="00AD528C"/>
    <w:rsid w:val="00AD683B"/>
    <w:rsid w:val="00AD6857"/>
    <w:rsid w:val="00AD6885"/>
    <w:rsid w:val="00AD6909"/>
    <w:rsid w:val="00AD6998"/>
    <w:rsid w:val="00AD7816"/>
    <w:rsid w:val="00AE04FF"/>
    <w:rsid w:val="00AE08CF"/>
    <w:rsid w:val="00AE0ECE"/>
    <w:rsid w:val="00AE183F"/>
    <w:rsid w:val="00AE192C"/>
    <w:rsid w:val="00AE1A71"/>
    <w:rsid w:val="00AE1AD9"/>
    <w:rsid w:val="00AE2062"/>
    <w:rsid w:val="00AE37B5"/>
    <w:rsid w:val="00AE3C41"/>
    <w:rsid w:val="00AE3C83"/>
    <w:rsid w:val="00AE55A8"/>
    <w:rsid w:val="00AE57BC"/>
    <w:rsid w:val="00AE5A97"/>
    <w:rsid w:val="00AE5D47"/>
    <w:rsid w:val="00AE62C2"/>
    <w:rsid w:val="00AE6883"/>
    <w:rsid w:val="00AE6E94"/>
    <w:rsid w:val="00AE7E47"/>
    <w:rsid w:val="00AF0090"/>
    <w:rsid w:val="00AF07A8"/>
    <w:rsid w:val="00AF0D01"/>
    <w:rsid w:val="00AF1AC5"/>
    <w:rsid w:val="00AF354D"/>
    <w:rsid w:val="00AF39EE"/>
    <w:rsid w:val="00AF39F3"/>
    <w:rsid w:val="00AF3DBC"/>
    <w:rsid w:val="00AF4C6B"/>
    <w:rsid w:val="00AF5150"/>
    <w:rsid w:val="00AF5D2A"/>
    <w:rsid w:val="00AF62D5"/>
    <w:rsid w:val="00AF75EE"/>
    <w:rsid w:val="00B0109B"/>
    <w:rsid w:val="00B019FC"/>
    <w:rsid w:val="00B01A77"/>
    <w:rsid w:val="00B01BE7"/>
    <w:rsid w:val="00B01D8B"/>
    <w:rsid w:val="00B025C9"/>
    <w:rsid w:val="00B0261E"/>
    <w:rsid w:val="00B03006"/>
    <w:rsid w:val="00B033B1"/>
    <w:rsid w:val="00B036FC"/>
    <w:rsid w:val="00B03E7A"/>
    <w:rsid w:val="00B04BA1"/>
    <w:rsid w:val="00B04F96"/>
    <w:rsid w:val="00B0561E"/>
    <w:rsid w:val="00B05AC8"/>
    <w:rsid w:val="00B05B9A"/>
    <w:rsid w:val="00B061B7"/>
    <w:rsid w:val="00B062DC"/>
    <w:rsid w:val="00B06ABE"/>
    <w:rsid w:val="00B10A2B"/>
    <w:rsid w:val="00B11350"/>
    <w:rsid w:val="00B11B84"/>
    <w:rsid w:val="00B1286A"/>
    <w:rsid w:val="00B12BE5"/>
    <w:rsid w:val="00B12EB2"/>
    <w:rsid w:val="00B130AC"/>
    <w:rsid w:val="00B130F6"/>
    <w:rsid w:val="00B135AD"/>
    <w:rsid w:val="00B146BB"/>
    <w:rsid w:val="00B1499B"/>
    <w:rsid w:val="00B150FA"/>
    <w:rsid w:val="00B161CE"/>
    <w:rsid w:val="00B1773E"/>
    <w:rsid w:val="00B17A98"/>
    <w:rsid w:val="00B21906"/>
    <w:rsid w:val="00B21D7D"/>
    <w:rsid w:val="00B2256A"/>
    <w:rsid w:val="00B2305B"/>
    <w:rsid w:val="00B230B0"/>
    <w:rsid w:val="00B23236"/>
    <w:rsid w:val="00B234CD"/>
    <w:rsid w:val="00B2394A"/>
    <w:rsid w:val="00B23C71"/>
    <w:rsid w:val="00B25319"/>
    <w:rsid w:val="00B2617F"/>
    <w:rsid w:val="00B26564"/>
    <w:rsid w:val="00B272E4"/>
    <w:rsid w:val="00B27783"/>
    <w:rsid w:val="00B278FF"/>
    <w:rsid w:val="00B27A9E"/>
    <w:rsid w:val="00B30D15"/>
    <w:rsid w:val="00B30E25"/>
    <w:rsid w:val="00B31FC4"/>
    <w:rsid w:val="00B320D3"/>
    <w:rsid w:val="00B337E7"/>
    <w:rsid w:val="00B33ADF"/>
    <w:rsid w:val="00B3451E"/>
    <w:rsid w:val="00B352E8"/>
    <w:rsid w:val="00B355AF"/>
    <w:rsid w:val="00B359D4"/>
    <w:rsid w:val="00B35FFC"/>
    <w:rsid w:val="00B36166"/>
    <w:rsid w:val="00B36991"/>
    <w:rsid w:val="00B36D1E"/>
    <w:rsid w:val="00B37221"/>
    <w:rsid w:val="00B379EB"/>
    <w:rsid w:val="00B37F74"/>
    <w:rsid w:val="00B4004E"/>
    <w:rsid w:val="00B404CF"/>
    <w:rsid w:val="00B40DA2"/>
    <w:rsid w:val="00B41ADA"/>
    <w:rsid w:val="00B4222A"/>
    <w:rsid w:val="00B42565"/>
    <w:rsid w:val="00B425C1"/>
    <w:rsid w:val="00B429CC"/>
    <w:rsid w:val="00B435CE"/>
    <w:rsid w:val="00B43A7B"/>
    <w:rsid w:val="00B44412"/>
    <w:rsid w:val="00B458D8"/>
    <w:rsid w:val="00B45EF8"/>
    <w:rsid w:val="00B46C2F"/>
    <w:rsid w:val="00B46E27"/>
    <w:rsid w:val="00B47157"/>
    <w:rsid w:val="00B47CA7"/>
    <w:rsid w:val="00B5054B"/>
    <w:rsid w:val="00B509A9"/>
    <w:rsid w:val="00B50D9E"/>
    <w:rsid w:val="00B50F5E"/>
    <w:rsid w:val="00B5114F"/>
    <w:rsid w:val="00B51C51"/>
    <w:rsid w:val="00B520CA"/>
    <w:rsid w:val="00B52BDE"/>
    <w:rsid w:val="00B535F7"/>
    <w:rsid w:val="00B53DB6"/>
    <w:rsid w:val="00B53EB7"/>
    <w:rsid w:val="00B5430E"/>
    <w:rsid w:val="00B55F10"/>
    <w:rsid w:val="00B55F61"/>
    <w:rsid w:val="00B562DF"/>
    <w:rsid w:val="00B56E5C"/>
    <w:rsid w:val="00B578B1"/>
    <w:rsid w:val="00B57A55"/>
    <w:rsid w:val="00B605C0"/>
    <w:rsid w:val="00B6105C"/>
    <w:rsid w:val="00B614ED"/>
    <w:rsid w:val="00B6314A"/>
    <w:rsid w:val="00B63508"/>
    <w:rsid w:val="00B6417A"/>
    <w:rsid w:val="00B64220"/>
    <w:rsid w:val="00B64BDC"/>
    <w:rsid w:val="00B65B34"/>
    <w:rsid w:val="00B65D22"/>
    <w:rsid w:val="00B65E6C"/>
    <w:rsid w:val="00B65F68"/>
    <w:rsid w:val="00B66C7A"/>
    <w:rsid w:val="00B66D10"/>
    <w:rsid w:val="00B6752A"/>
    <w:rsid w:val="00B67B28"/>
    <w:rsid w:val="00B67E34"/>
    <w:rsid w:val="00B71081"/>
    <w:rsid w:val="00B710FA"/>
    <w:rsid w:val="00B71D54"/>
    <w:rsid w:val="00B72917"/>
    <w:rsid w:val="00B73329"/>
    <w:rsid w:val="00B73528"/>
    <w:rsid w:val="00B749CF"/>
    <w:rsid w:val="00B76576"/>
    <w:rsid w:val="00B7683F"/>
    <w:rsid w:val="00B8008A"/>
    <w:rsid w:val="00B8093D"/>
    <w:rsid w:val="00B80AB5"/>
    <w:rsid w:val="00B80FEF"/>
    <w:rsid w:val="00B811C9"/>
    <w:rsid w:val="00B811CE"/>
    <w:rsid w:val="00B818DE"/>
    <w:rsid w:val="00B82232"/>
    <w:rsid w:val="00B82AD8"/>
    <w:rsid w:val="00B82C24"/>
    <w:rsid w:val="00B8310B"/>
    <w:rsid w:val="00B83349"/>
    <w:rsid w:val="00B83FBD"/>
    <w:rsid w:val="00B84080"/>
    <w:rsid w:val="00B8444D"/>
    <w:rsid w:val="00B84CC1"/>
    <w:rsid w:val="00B84F57"/>
    <w:rsid w:val="00B860EC"/>
    <w:rsid w:val="00B8643A"/>
    <w:rsid w:val="00B8665D"/>
    <w:rsid w:val="00B867EF"/>
    <w:rsid w:val="00B86F6B"/>
    <w:rsid w:val="00B872F6"/>
    <w:rsid w:val="00B87A43"/>
    <w:rsid w:val="00B87A4C"/>
    <w:rsid w:val="00B90925"/>
    <w:rsid w:val="00B90D09"/>
    <w:rsid w:val="00B9221A"/>
    <w:rsid w:val="00B92686"/>
    <w:rsid w:val="00B9325C"/>
    <w:rsid w:val="00B94B0D"/>
    <w:rsid w:val="00B94C34"/>
    <w:rsid w:val="00B9517A"/>
    <w:rsid w:val="00B95405"/>
    <w:rsid w:val="00B95E02"/>
    <w:rsid w:val="00B95EFB"/>
    <w:rsid w:val="00B96562"/>
    <w:rsid w:val="00B9715E"/>
    <w:rsid w:val="00B97276"/>
    <w:rsid w:val="00B976B4"/>
    <w:rsid w:val="00BA0383"/>
    <w:rsid w:val="00BA0AB6"/>
    <w:rsid w:val="00BA0D13"/>
    <w:rsid w:val="00BA2156"/>
    <w:rsid w:val="00BA2B2A"/>
    <w:rsid w:val="00BA4ED5"/>
    <w:rsid w:val="00BA5592"/>
    <w:rsid w:val="00BA589C"/>
    <w:rsid w:val="00BA5BAB"/>
    <w:rsid w:val="00BA5FC2"/>
    <w:rsid w:val="00BA66B9"/>
    <w:rsid w:val="00BA679A"/>
    <w:rsid w:val="00BA6887"/>
    <w:rsid w:val="00BA6B26"/>
    <w:rsid w:val="00BA7D39"/>
    <w:rsid w:val="00BB010F"/>
    <w:rsid w:val="00BB0221"/>
    <w:rsid w:val="00BB0CD5"/>
    <w:rsid w:val="00BB15D8"/>
    <w:rsid w:val="00BB20D0"/>
    <w:rsid w:val="00BB2441"/>
    <w:rsid w:val="00BB276E"/>
    <w:rsid w:val="00BB287E"/>
    <w:rsid w:val="00BB2C40"/>
    <w:rsid w:val="00BB3A06"/>
    <w:rsid w:val="00BB46C6"/>
    <w:rsid w:val="00BB4E1E"/>
    <w:rsid w:val="00BB5915"/>
    <w:rsid w:val="00BB5FC5"/>
    <w:rsid w:val="00BB6013"/>
    <w:rsid w:val="00BB612C"/>
    <w:rsid w:val="00BB6686"/>
    <w:rsid w:val="00BB66AB"/>
    <w:rsid w:val="00BB68D4"/>
    <w:rsid w:val="00BB6E95"/>
    <w:rsid w:val="00BB6EFF"/>
    <w:rsid w:val="00BB71A7"/>
    <w:rsid w:val="00BB740B"/>
    <w:rsid w:val="00BC0729"/>
    <w:rsid w:val="00BC1D3F"/>
    <w:rsid w:val="00BC227C"/>
    <w:rsid w:val="00BC2C92"/>
    <w:rsid w:val="00BC2DDD"/>
    <w:rsid w:val="00BC3096"/>
    <w:rsid w:val="00BC3468"/>
    <w:rsid w:val="00BC3CC7"/>
    <w:rsid w:val="00BC3E1F"/>
    <w:rsid w:val="00BC44E3"/>
    <w:rsid w:val="00BC4B8B"/>
    <w:rsid w:val="00BC4BAA"/>
    <w:rsid w:val="00BC4CAC"/>
    <w:rsid w:val="00BC53A9"/>
    <w:rsid w:val="00BC5BB4"/>
    <w:rsid w:val="00BC5D73"/>
    <w:rsid w:val="00BC6098"/>
    <w:rsid w:val="00BC61D7"/>
    <w:rsid w:val="00BC6590"/>
    <w:rsid w:val="00BC6C8A"/>
    <w:rsid w:val="00BC7629"/>
    <w:rsid w:val="00BC7CC2"/>
    <w:rsid w:val="00BC7F38"/>
    <w:rsid w:val="00BD0345"/>
    <w:rsid w:val="00BD0F8F"/>
    <w:rsid w:val="00BD1532"/>
    <w:rsid w:val="00BD1852"/>
    <w:rsid w:val="00BD19E4"/>
    <w:rsid w:val="00BD2EC8"/>
    <w:rsid w:val="00BD31CC"/>
    <w:rsid w:val="00BD3E5F"/>
    <w:rsid w:val="00BD44A1"/>
    <w:rsid w:val="00BD48A1"/>
    <w:rsid w:val="00BD4D6F"/>
    <w:rsid w:val="00BD52C5"/>
    <w:rsid w:val="00BD5416"/>
    <w:rsid w:val="00BD555B"/>
    <w:rsid w:val="00BD5698"/>
    <w:rsid w:val="00BD5954"/>
    <w:rsid w:val="00BD5C12"/>
    <w:rsid w:val="00BD6014"/>
    <w:rsid w:val="00BD631C"/>
    <w:rsid w:val="00BD67B5"/>
    <w:rsid w:val="00BD6E86"/>
    <w:rsid w:val="00BD76CC"/>
    <w:rsid w:val="00BE0181"/>
    <w:rsid w:val="00BE01AE"/>
    <w:rsid w:val="00BE0887"/>
    <w:rsid w:val="00BE2457"/>
    <w:rsid w:val="00BE261B"/>
    <w:rsid w:val="00BE2C50"/>
    <w:rsid w:val="00BE3302"/>
    <w:rsid w:val="00BE38A6"/>
    <w:rsid w:val="00BE3A14"/>
    <w:rsid w:val="00BE3FA3"/>
    <w:rsid w:val="00BE40E7"/>
    <w:rsid w:val="00BE520B"/>
    <w:rsid w:val="00BE5F7D"/>
    <w:rsid w:val="00BE6041"/>
    <w:rsid w:val="00BE685D"/>
    <w:rsid w:val="00BE7162"/>
    <w:rsid w:val="00BE73FA"/>
    <w:rsid w:val="00BE772D"/>
    <w:rsid w:val="00BE7F24"/>
    <w:rsid w:val="00BF004A"/>
    <w:rsid w:val="00BF04B6"/>
    <w:rsid w:val="00BF076F"/>
    <w:rsid w:val="00BF0E7D"/>
    <w:rsid w:val="00BF107F"/>
    <w:rsid w:val="00BF1505"/>
    <w:rsid w:val="00BF1B31"/>
    <w:rsid w:val="00BF1D89"/>
    <w:rsid w:val="00BF31E9"/>
    <w:rsid w:val="00BF3577"/>
    <w:rsid w:val="00BF3A57"/>
    <w:rsid w:val="00BF3CE3"/>
    <w:rsid w:val="00BF405D"/>
    <w:rsid w:val="00BF44F2"/>
    <w:rsid w:val="00BF4990"/>
    <w:rsid w:val="00BF4E0A"/>
    <w:rsid w:val="00BF5A69"/>
    <w:rsid w:val="00BF5AEE"/>
    <w:rsid w:val="00BF6163"/>
    <w:rsid w:val="00BF6371"/>
    <w:rsid w:val="00BF6EC9"/>
    <w:rsid w:val="00C00730"/>
    <w:rsid w:val="00C00DBD"/>
    <w:rsid w:val="00C02190"/>
    <w:rsid w:val="00C0252A"/>
    <w:rsid w:val="00C02A47"/>
    <w:rsid w:val="00C0362A"/>
    <w:rsid w:val="00C03682"/>
    <w:rsid w:val="00C03D30"/>
    <w:rsid w:val="00C047C7"/>
    <w:rsid w:val="00C04AC8"/>
    <w:rsid w:val="00C04E8C"/>
    <w:rsid w:val="00C04F92"/>
    <w:rsid w:val="00C054BC"/>
    <w:rsid w:val="00C05E8A"/>
    <w:rsid w:val="00C06248"/>
    <w:rsid w:val="00C0639A"/>
    <w:rsid w:val="00C06D25"/>
    <w:rsid w:val="00C06FD9"/>
    <w:rsid w:val="00C0790A"/>
    <w:rsid w:val="00C07CAB"/>
    <w:rsid w:val="00C07F99"/>
    <w:rsid w:val="00C108BF"/>
    <w:rsid w:val="00C11455"/>
    <w:rsid w:val="00C11773"/>
    <w:rsid w:val="00C11828"/>
    <w:rsid w:val="00C11CAE"/>
    <w:rsid w:val="00C1201F"/>
    <w:rsid w:val="00C120C5"/>
    <w:rsid w:val="00C12857"/>
    <w:rsid w:val="00C12C34"/>
    <w:rsid w:val="00C12F32"/>
    <w:rsid w:val="00C13659"/>
    <w:rsid w:val="00C145C3"/>
    <w:rsid w:val="00C15589"/>
    <w:rsid w:val="00C15AED"/>
    <w:rsid w:val="00C15D3B"/>
    <w:rsid w:val="00C15F24"/>
    <w:rsid w:val="00C15F45"/>
    <w:rsid w:val="00C16A32"/>
    <w:rsid w:val="00C16DC3"/>
    <w:rsid w:val="00C17767"/>
    <w:rsid w:val="00C17B0E"/>
    <w:rsid w:val="00C17E36"/>
    <w:rsid w:val="00C20A88"/>
    <w:rsid w:val="00C20FF6"/>
    <w:rsid w:val="00C21222"/>
    <w:rsid w:val="00C21A21"/>
    <w:rsid w:val="00C21CF8"/>
    <w:rsid w:val="00C22F55"/>
    <w:rsid w:val="00C23717"/>
    <w:rsid w:val="00C2429E"/>
    <w:rsid w:val="00C24793"/>
    <w:rsid w:val="00C24E43"/>
    <w:rsid w:val="00C25036"/>
    <w:rsid w:val="00C25070"/>
    <w:rsid w:val="00C2546B"/>
    <w:rsid w:val="00C255A8"/>
    <w:rsid w:val="00C2613D"/>
    <w:rsid w:val="00C261C5"/>
    <w:rsid w:val="00C26267"/>
    <w:rsid w:val="00C2632C"/>
    <w:rsid w:val="00C26A9B"/>
    <w:rsid w:val="00C270ED"/>
    <w:rsid w:val="00C30C2C"/>
    <w:rsid w:val="00C30F2E"/>
    <w:rsid w:val="00C3103F"/>
    <w:rsid w:val="00C31620"/>
    <w:rsid w:val="00C31D86"/>
    <w:rsid w:val="00C325EE"/>
    <w:rsid w:val="00C32BCF"/>
    <w:rsid w:val="00C32ECB"/>
    <w:rsid w:val="00C33289"/>
    <w:rsid w:val="00C33E74"/>
    <w:rsid w:val="00C33F1D"/>
    <w:rsid w:val="00C345E0"/>
    <w:rsid w:val="00C34A71"/>
    <w:rsid w:val="00C34C11"/>
    <w:rsid w:val="00C35795"/>
    <w:rsid w:val="00C35927"/>
    <w:rsid w:val="00C35A01"/>
    <w:rsid w:val="00C35B73"/>
    <w:rsid w:val="00C36822"/>
    <w:rsid w:val="00C37394"/>
    <w:rsid w:val="00C37598"/>
    <w:rsid w:val="00C37B8C"/>
    <w:rsid w:val="00C401E5"/>
    <w:rsid w:val="00C4052A"/>
    <w:rsid w:val="00C410AE"/>
    <w:rsid w:val="00C41139"/>
    <w:rsid w:val="00C417B6"/>
    <w:rsid w:val="00C41B1E"/>
    <w:rsid w:val="00C431E8"/>
    <w:rsid w:val="00C44443"/>
    <w:rsid w:val="00C459BC"/>
    <w:rsid w:val="00C461A8"/>
    <w:rsid w:val="00C46408"/>
    <w:rsid w:val="00C46C25"/>
    <w:rsid w:val="00C4742F"/>
    <w:rsid w:val="00C47988"/>
    <w:rsid w:val="00C501DE"/>
    <w:rsid w:val="00C504C4"/>
    <w:rsid w:val="00C52385"/>
    <w:rsid w:val="00C525B8"/>
    <w:rsid w:val="00C52866"/>
    <w:rsid w:val="00C52BD3"/>
    <w:rsid w:val="00C52E54"/>
    <w:rsid w:val="00C52FB4"/>
    <w:rsid w:val="00C53D6A"/>
    <w:rsid w:val="00C53DC8"/>
    <w:rsid w:val="00C56393"/>
    <w:rsid w:val="00C5683E"/>
    <w:rsid w:val="00C56F3D"/>
    <w:rsid w:val="00C573F0"/>
    <w:rsid w:val="00C57FF0"/>
    <w:rsid w:val="00C60B65"/>
    <w:rsid w:val="00C60E5F"/>
    <w:rsid w:val="00C61721"/>
    <w:rsid w:val="00C62928"/>
    <w:rsid w:val="00C62AF9"/>
    <w:rsid w:val="00C62D6C"/>
    <w:rsid w:val="00C63BA8"/>
    <w:rsid w:val="00C64AA1"/>
    <w:rsid w:val="00C65DC4"/>
    <w:rsid w:val="00C65F41"/>
    <w:rsid w:val="00C6638E"/>
    <w:rsid w:val="00C66773"/>
    <w:rsid w:val="00C66D00"/>
    <w:rsid w:val="00C66F53"/>
    <w:rsid w:val="00C66F68"/>
    <w:rsid w:val="00C672CD"/>
    <w:rsid w:val="00C70985"/>
    <w:rsid w:val="00C70AB0"/>
    <w:rsid w:val="00C70BE6"/>
    <w:rsid w:val="00C71A49"/>
    <w:rsid w:val="00C7230E"/>
    <w:rsid w:val="00C726E7"/>
    <w:rsid w:val="00C744C4"/>
    <w:rsid w:val="00C74661"/>
    <w:rsid w:val="00C748E9"/>
    <w:rsid w:val="00C7571D"/>
    <w:rsid w:val="00C7584D"/>
    <w:rsid w:val="00C76E82"/>
    <w:rsid w:val="00C770DA"/>
    <w:rsid w:val="00C77F6C"/>
    <w:rsid w:val="00C804CE"/>
    <w:rsid w:val="00C80640"/>
    <w:rsid w:val="00C80A72"/>
    <w:rsid w:val="00C80B5E"/>
    <w:rsid w:val="00C80BBA"/>
    <w:rsid w:val="00C8133A"/>
    <w:rsid w:val="00C81AAF"/>
    <w:rsid w:val="00C81ED6"/>
    <w:rsid w:val="00C82678"/>
    <w:rsid w:val="00C82722"/>
    <w:rsid w:val="00C82E38"/>
    <w:rsid w:val="00C83E66"/>
    <w:rsid w:val="00C840A3"/>
    <w:rsid w:val="00C84994"/>
    <w:rsid w:val="00C86489"/>
    <w:rsid w:val="00C8751E"/>
    <w:rsid w:val="00C9018D"/>
    <w:rsid w:val="00C90A85"/>
    <w:rsid w:val="00C90AF1"/>
    <w:rsid w:val="00C91257"/>
    <w:rsid w:val="00C91E07"/>
    <w:rsid w:val="00C921C0"/>
    <w:rsid w:val="00C93124"/>
    <w:rsid w:val="00C93D28"/>
    <w:rsid w:val="00C9482B"/>
    <w:rsid w:val="00C95956"/>
    <w:rsid w:val="00C961EA"/>
    <w:rsid w:val="00C962B1"/>
    <w:rsid w:val="00C96444"/>
    <w:rsid w:val="00C97613"/>
    <w:rsid w:val="00CA053F"/>
    <w:rsid w:val="00CA06EF"/>
    <w:rsid w:val="00CA0FC4"/>
    <w:rsid w:val="00CA188F"/>
    <w:rsid w:val="00CA1D1A"/>
    <w:rsid w:val="00CA25DB"/>
    <w:rsid w:val="00CA284C"/>
    <w:rsid w:val="00CA3BF0"/>
    <w:rsid w:val="00CA40A8"/>
    <w:rsid w:val="00CA4151"/>
    <w:rsid w:val="00CA48C8"/>
    <w:rsid w:val="00CA48FB"/>
    <w:rsid w:val="00CA4932"/>
    <w:rsid w:val="00CA4DE1"/>
    <w:rsid w:val="00CA529F"/>
    <w:rsid w:val="00CA59C1"/>
    <w:rsid w:val="00CA5C98"/>
    <w:rsid w:val="00CA5F86"/>
    <w:rsid w:val="00CA62C3"/>
    <w:rsid w:val="00CA63FD"/>
    <w:rsid w:val="00CA71FC"/>
    <w:rsid w:val="00CA79C9"/>
    <w:rsid w:val="00CB033D"/>
    <w:rsid w:val="00CB09CF"/>
    <w:rsid w:val="00CB0A5A"/>
    <w:rsid w:val="00CB1A31"/>
    <w:rsid w:val="00CB1B2E"/>
    <w:rsid w:val="00CB2441"/>
    <w:rsid w:val="00CB28FC"/>
    <w:rsid w:val="00CB2952"/>
    <w:rsid w:val="00CB42A6"/>
    <w:rsid w:val="00CB4A2F"/>
    <w:rsid w:val="00CB4D4A"/>
    <w:rsid w:val="00CB4E59"/>
    <w:rsid w:val="00CB57F1"/>
    <w:rsid w:val="00CB5B7C"/>
    <w:rsid w:val="00CB5DA6"/>
    <w:rsid w:val="00CB60F5"/>
    <w:rsid w:val="00CB6403"/>
    <w:rsid w:val="00CB6992"/>
    <w:rsid w:val="00CB7376"/>
    <w:rsid w:val="00CB75B9"/>
    <w:rsid w:val="00CB7909"/>
    <w:rsid w:val="00CC04A1"/>
    <w:rsid w:val="00CC0A03"/>
    <w:rsid w:val="00CC12E9"/>
    <w:rsid w:val="00CC19A6"/>
    <w:rsid w:val="00CC242B"/>
    <w:rsid w:val="00CC2DFC"/>
    <w:rsid w:val="00CC37AD"/>
    <w:rsid w:val="00CC43A4"/>
    <w:rsid w:val="00CC51C5"/>
    <w:rsid w:val="00CC6781"/>
    <w:rsid w:val="00CC70F3"/>
    <w:rsid w:val="00CC76EA"/>
    <w:rsid w:val="00CC770C"/>
    <w:rsid w:val="00CC7D69"/>
    <w:rsid w:val="00CC7F4B"/>
    <w:rsid w:val="00CD02B7"/>
    <w:rsid w:val="00CD0625"/>
    <w:rsid w:val="00CD094D"/>
    <w:rsid w:val="00CD09F0"/>
    <w:rsid w:val="00CD0C4D"/>
    <w:rsid w:val="00CD1AE9"/>
    <w:rsid w:val="00CD22D5"/>
    <w:rsid w:val="00CD23BC"/>
    <w:rsid w:val="00CD27BF"/>
    <w:rsid w:val="00CD3A9E"/>
    <w:rsid w:val="00CD4B34"/>
    <w:rsid w:val="00CD4C2E"/>
    <w:rsid w:val="00CD5058"/>
    <w:rsid w:val="00CD549E"/>
    <w:rsid w:val="00CD561D"/>
    <w:rsid w:val="00CD5EE2"/>
    <w:rsid w:val="00CD6119"/>
    <w:rsid w:val="00CD626E"/>
    <w:rsid w:val="00CD62C2"/>
    <w:rsid w:val="00CD6C1E"/>
    <w:rsid w:val="00CD6C40"/>
    <w:rsid w:val="00CD7573"/>
    <w:rsid w:val="00CD7859"/>
    <w:rsid w:val="00CD7C5C"/>
    <w:rsid w:val="00CE1470"/>
    <w:rsid w:val="00CE1616"/>
    <w:rsid w:val="00CE1868"/>
    <w:rsid w:val="00CE1AE0"/>
    <w:rsid w:val="00CE29B2"/>
    <w:rsid w:val="00CE2AF1"/>
    <w:rsid w:val="00CE36BA"/>
    <w:rsid w:val="00CE37D2"/>
    <w:rsid w:val="00CE394D"/>
    <w:rsid w:val="00CE3978"/>
    <w:rsid w:val="00CE43C9"/>
    <w:rsid w:val="00CE4DDF"/>
    <w:rsid w:val="00CE51B1"/>
    <w:rsid w:val="00CE58D8"/>
    <w:rsid w:val="00CE5C3D"/>
    <w:rsid w:val="00CE6B80"/>
    <w:rsid w:val="00CE6DEA"/>
    <w:rsid w:val="00CE7184"/>
    <w:rsid w:val="00CE73BC"/>
    <w:rsid w:val="00CF0166"/>
    <w:rsid w:val="00CF020D"/>
    <w:rsid w:val="00CF2425"/>
    <w:rsid w:val="00CF29E7"/>
    <w:rsid w:val="00CF29F2"/>
    <w:rsid w:val="00CF2AB4"/>
    <w:rsid w:val="00CF3BB5"/>
    <w:rsid w:val="00CF3C9E"/>
    <w:rsid w:val="00CF4045"/>
    <w:rsid w:val="00CF4A30"/>
    <w:rsid w:val="00CF4ADC"/>
    <w:rsid w:val="00CF57A4"/>
    <w:rsid w:val="00CF60C2"/>
    <w:rsid w:val="00CF6920"/>
    <w:rsid w:val="00CF776E"/>
    <w:rsid w:val="00CF7881"/>
    <w:rsid w:val="00CF79CC"/>
    <w:rsid w:val="00CF7E48"/>
    <w:rsid w:val="00D002C5"/>
    <w:rsid w:val="00D00B23"/>
    <w:rsid w:val="00D00E00"/>
    <w:rsid w:val="00D02385"/>
    <w:rsid w:val="00D02439"/>
    <w:rsid w:val="00D02931"/>
    <w:rsid w:val="00D029E7"/>
    <w:rsid w:val="00D0353B"/>
    <w:rsid w:val="00D03A50"/>
    <w:rsid w:val="00D040E9"/>
    <w:rsid w:val="00D0426A"/>
    <w:rsid w:val="00D043D3"/>
    <w:rsid w:val="00D047EC"/>
    <w:rsid w:val="00D04E75"/>
    <w:rsid w:val="00D050D8"/>
    <w:rsid w:val="00D052E3"/>
    <w:rsid w:val="00D05438"/>
    <w:rsid w:val="00D0592F"/>
    <w:rsid w:val="00D06427"/>
    <w:rsid w:val="00D0656B"/>
    <w:rsid w:val="00D06A1B"/>
    <w:rsid w:val="00D07129"/>
    <w:rsid w:val="00D074F3"/>
    <w:rsid w:val="00D07753"/>
    <w:rsid w:val="00D07A20"/>
    <w:rsid w:val="00D07B58"/>
    <w:rsid w:val="00D07F7F"/>
    <w:rsid w:val="00D108F7"/>
    <w:rsid w:val="00D10C1F"/>
    <w:rsid w:val="00D117B8"/>
    <w:rsid w:val="00D11E81"/>
    <w:rsid w:val="00D1239F"/>
    <w:rsid w:val="00D1298A"/>
    <w:rsid w:val="00D138EB"/>
    <w:rsid w:val="00D139A7"/>
    <w:rsid w:val="00D139B2"/>
    <w:rsid w:val="00D1499C"/>
    <w:rsid w:val="00D14B24"/>
    <w:rsid w:val="00D16AD8"/>
    <w:rsid w:val="00D16BCA"/>
    <w:rsid w:val="00D16FE1"/>
    <w:rsid w:val="00D178E5"/>
    <w:rsid w:val="00D202B9"/>
    <w:rsid w:val="00D20E16"/>
    <w:rsid w:val="00D20F81"/>
    <w:rsid w:val="00D2178E"/>
    <w:rsid w:val="00D2189C"/>
    <w:rsid w:val="00D21B95"/>
    <w:rsid w:val="00D224F1"/>
    <w:rsid w:val="00D228CD"/>
    <w:rsid w:val="00D22F3B"/>
    <w:rsid w:val="00D23BA7"/>
    <w:rsid w:val="00D24453"/>
    <w:rsid w:val="00D2604A"/>
    <w:rsid w:val="00D271B0"/>
    <w:rsid w:val="00D27375"/>
    <w:rsid w:val="00D27377"/>
    <w:rsid w:val="00D275AA"/>
    <w:rsid w:val="00D27655"/>
    <w:rsid w:val="00D300E8"/>
    <w:rsid w:val="00D30600"/>
    <w:rsid w:val="00D30874"/>
    <w:rsid w:val="00D30A7E"/>
    <w:rsid w:val="00D30E12"/>
    <w:rsid w:val="00D313C8"/>
    <w:rsid w:val="00D3188D"/>
    <w:rsid w:val="00D3191D"/>
    <w:rsid w:val="00D320F5"/>
    <w:rsid w:val="00D32CE8"/>
    <w:rsid w:val="00D330B9"/>
    <w:rsid w:val="00D33153"/>
    <w:rsid w:val="00D3354E"/>
    <w:rsid w:val="00D34548"/>
    <w:rsid w:val="00D346E9"/>
    <w:rsid w:val="00D353F6"/>
    <w:rsid w:val="00D36AB9"/>
    <w:rsid w:val="00D36FFC"/>
    <w:rsid w:val="00D37F9D"/>
    <w:rsid w:val="00D37FCE"/>
    <w:rsid w:val="00D40722"/>
    <w:rsid w:val="00D4096B"/>
    <w:rsid w:val="00D40E32"/>
    <w:rsid w:val="00D40FD8"/>
    <w:rsid w:val="00D42237"/>
    <w:rsid w:val="00D422F6"/>
    <w:rsid w:val="00D435B4"/>
    <w:rsid w:val="00D436B1"/>
    <w:rsid w:val="00D444A4"/>
    <w:rsid w:val="00D448BE"/>
    <w:rsid w:val="00D44DCE"/>
    <w:rsid w:val="00D44F50"/>
    <w:rsid w:val="00D45102"/>
    <w:rsid w:val="00D45ACD"/>
    <w:rsid w:val="00D45E6F"/>
    <w:rsid w:val="00D46293"/>
    <w:rsid w:val="00D46356"/>
    <w:rsid w:val="00D46DD8"/>
    <w:rsid w:val="00D503F7"/>
    <w:rsid w:val="00D50DA5"/>
    <w:rsid w:val="00D525F2"/>
    <w:rsid w:val="00D53881"/>
    <w:rsid w:val="00D53E88"/>
    <w:rsid w:val="00D542BC"/>
    <w:rsid w:val="00D5476F"/>
    <w:rsid w:val="00D54AF7"/>
    <w:rsid w:val="00D54D77"/>
    <w:rsid w:val="00D54E14"/>
    <w:rsid w:val="00D55127"/>
    <w:rsid w:val="00D555D7"/>
    <w:rsid w:val="00D55DB4"/>
    <w:rsid w:val="00D56A63"/>
    <w:rsid w:val="00D56C73"/>
    <w:rsid w:val="00D60D5B"/>
    <w:rsid w:val="00D6264F"/>
    <w:rsid w:val="00D62687"/>
    <w:rsid w:val="00D62962"/>
    <w:rsid w:val="00D629D2"/>
    <w:rsid w:val="00D63349"/>
    <w:rsid w:val="00D635A9"/>
    <w:rsid w:val="00D63A61"/>
    <w:rsid w:val="00D63FBE"/>
    <w:rsid w:val="00D64587"/>
    <w:rsid w:val="00D649AF"/>
    <w:rsid w:val="00D65554"/>
    <w:rsid w:val="00D6564C"/>
    <w:rsid w:val="00D6594F"/>
    <w:rsid w:val="00D659B1"/>
    <w:rsid w:val="00D65DCD"/>
    <w:rsid w:val="00D6791D"/>
    <w:rsid w:val="00D70083"/>
    <w:rsid w:val="00D702F9"/>
    <w:rsid w:val="00D705D0"/>
    <w:rsid w:val="00D70848"/>
    <w:rsid w:val="00D71A7F"/>
    <w:rsid w:val="00D71AC0"/>
    <w:rsid w:val="00D7222D"/>
    <w:rsid w:val="00D72A88"/>
    <w:rsid w:val="00D72E12"/>
    <w:rsid w:val="00D72F54"/>
    <w:rsid w:val="00D737B3"/>
    <w:rsid w:val="00D73D86"/>
    <w:rsid w:val="00D73E73"/>
    <w:rsid w:val="00D73F22"/>
    <w:rsid w:val="00D7401C"/>
    <w:rsid w:val="00D74859"/>
    <w:rsid w:val="00D74DF8"/>
    <w:rsid w:val="00D75C5D"/>
    <w:rsid w:val="00D76D45"/>
    <w:rsid w:val="00D773D8"/>
    <w:rsid w:val="00D7751F"/>
    <w:rsid w:val="00D777C2"/>
    <w:rsid w:val="00D77C3C"/>
    <w:rsid w:val="00D804B2"/>
    <w:rsid w:val="00D830D0"/>
    <w:rsid w:val="00D83875"/>
    <w:rsid w:val="00D838C1"/>
    <w:rsid w:val="00D8408E"/>
    <w:rsid w:val="00D845B2"/>
    <w:rsid w:val="00D84A24"/>
    <w:rsid w:val="00D84CB9"/>
    <w:rsid w:val="00D856C7"/>
    <w:rsid w:val="00D85C64"/>
    <w:rsid w:val="00D85F5A"/>
    <w:rsid w:val="00D867E4"/>
    <w:rsid w:val="00D8697D"/>
    <w:rsid w:val="00D86EFD"/>
    <w:rsid w:val="00D87089"/>
    <w:rsid w:val="00D87BE5"/>
    <w:rsid w:val="00D90FA6"/>
    <w:rsid w:val="00D9161C"/>
    <w:rsid w:val="00D91FC8"/>
    <w:rsid w:val="00D9268A"/>
    <w:rsid w:val="00D9276D"/>
    <w:rsid w:val="00D92F63"/>
    <w:rsid w:val="00D9370A"/>
    <w:rsid w:val="00D948D6"/>
    <w:rsid w:val="00D94A32"/>
    <w:rsid w:val="00D9530A"/>
    <w:rsid w:val="00D958ED"/>
    <w:rsid w:val="00D95DCC"/>
    <w:rsid w:val="00D96F75"/>
    <w:rsid w:val="00D97EBC"/>
    <w:rsid w:val="00DA00DF"/>
    <w:rsid w:val="00DA095F"/>
    <w:rsid w:val="00DA0C80"/>
    <w:rsid w:val="00DA11F1"/>
    <w:rsid w:val="00DA14E7"/>
    <w:rsid w:val="00DA25F3"/>
    <w:rsid w:val="00DA2CA0"/>
    <w:rsid w:val="00DA34F9"/>
    <w:rsid w:val="00DA38A4"/>
    <w:rsid w:val="00DA3DD6"/>
    <w:rsid w:val="00DA4318"/>
    <w:rsid w:val="00DA4344"/>
    <w:rsid w:val="00DA450F"/>
    <w:rsid w:val="00DA4534"/>
    <w:rsid w:val="00DA5052"/>
    <w:rsid w:val="00DA517D"/>
    <w:rsid w:val="00DA5553"/>
    <w:rsid w:val="00DA5893"/>
    <w:rsid w:val="00DA6329"/>
    <w:rsid w:val="00DB0860"/>
    <w:rsid w:val="00DB0D58"/>
    <w:rsid w:val="00DB140C"/>
    <w:rsid w:val="00DB198B"/>
    <w:rsid w:val="00DB251E"/>
    <w:rsid w:val="00DB45E3"/>
    <w:rsid w:val="00DB45EE"/>
    <w:rsid w:val="00DB4F19"/>
    <w:rsid w:val="00DB56A9"/>
    <w:rsid w:val="00DB6D5A"/>
    <w:rsid w:val="00DB6ED7"/>
    <w:rsid w:val="00DC0F26"/>
    <w:rsid w:val="00DC1096"/>
    <w:rsid w:val="00DC125C"/>
    <w:rsid w:val="00DC1AAE"/>
    <w:rsid w:val="00DC1D9F"/>
    <w:rsid w:val="00DC2F69"/>
    <w:rsid w:val="00DC3764"/>
    <w:rsid w:val="00DC4105"/>
    <w:rsid w:val="00DC4575"/>
    <w:rsid w:val="00DC4A3D"/>
    <w:rsid w:val="00DC517A"/>
    <w:rsid w:val="00DC5AFF"/>
    <w:rsid w:val="00DC5D3A"/>
    <w:rsid w:val="00DC5E53"/>
    <w:rsid w:val="00DC7093"/>
    <w:rsid w:val="00DD151D"/>
    <w:rsid w:val="00DD190E"/>
    <w:rsid w:val="00DD1F3E"/>
    <w:rsid w:val="00DD255F"/>
    <w:rsid w:val="00DD2848"/>
    <w:rsid w:val="00DD29BB"/>
    <w:rsid w:val="00DD2C5E"/>
    <w:rsid w:val="00DD2CEF"/>
    <w:rsid w:val="00DD2F52"/>
    <w:rsid w:val="00DD38FF"/>
    <w:rsid w:val="00DD4623"/>
    <w:rsid w:val="00DD4771"/>
    <w:rsid w:val="00DD548B"/>
    <w:rsid w:val="00DD5C04"/>
    <w:rsid w:val="00DD62CF"/>
    <w:rsid w:val="00DD6327"/>
    <w:rsid w:val="00DD6923"/>
    <w:rsid w:val="00DD699C"/>
    <w:rsid w:val="00DD77F1"/>
    <w:rsid w:val="00DD78BD"/>
    <w:rsid w:val="00DE0C2F"/>
    <w:rsid w:val="00DE0CBB"/>
    <w:rsid w:val="00DE1424"/>
    <w:rsid w:val="00DE17D0"/>
    <w:rsid w:val="00DE1B61"/>
    <w:rsid w:val="00DE20E2"/>
    <w:rsid w:val="00DE2397"/>
    <w:rsid w:val="00DE2979"/>
    <w:rsid w:val="00DE2B51"/>
    <w:rsid w:val="00DE3294"/>
    <w:rsid w:val="00DE4186"/>
    <w:rsid w:val="00DE4FB0"/>
    <w:rsid w:val="00DE5101"/>
    <w:rsid w:val="00DE540C"/>
    <w:rsid w:val="00DE6D1D"/>
    <w:rsid w:val="00DE6F90"/>
    <w:rsid w:val="00DE75C0"/>
    <w:rsid w:val="00DE793D"/>
    <w:rsid w:val="00DE7C14"/>
    <w:rsid w:val="00DF029A"/>
    <w:rsid w:val="00DF116A"/>
    <w:rsid w:val="00DF1751"/>
    <w:rsid w:val="00DF1D48"/>
    <w:rsid w:val="00DF26DD"/>
    <w:rsid w:val="00DF29AB"/>
    <w:rsid w:val="00DF3D76"/>
    <w:rsid w:val="00DF4E49"/>
    <w:rsid w:val="00DF4FF2"/>
    <w:rsid w:val="00DF5069"/>
    <w:rsid w:val="00DF5555"/>
    <w:rsid w:val="00DF5574"/>
    <w:rsid w:val="00DF5A38"/>
    <w:rsid w:val="00DF6D86"/>
    <w:rsid w:val="00DF721E"/>
    <w:rsid w:val="00DF7483"/>
    <w:rsid w:val="00DF7D40"/>
    <w:rsid w:val="00DF7F73"/>
    <w:rsid w:val="00E017E1"/>
    <w:rsid w:val="00E01AA0"/>
    <w:rsid w:val="00E02232"/>
    <w:rsid w:val="00E02AF7"/>
    <w:rsid w:val="00E041DC"/>
    <w:rsid w:val="00E048FA"/>
    <w:rsid w:val="00E04ABE"/>
    <w:rsid w:val="00E054FE"/>
    <w:rsid w:val="00E05AFA"/>
    <w:rsid w:val="00E05C1A"/>
    <w:rsid w:val="00E05C88"/>
    <w:rsid w:val="00E05D32"/>
    <w:rsid w:val="00E05EAE"/>
    <w:rsid w:val="00E066C0"/>
    <w:rsid w:val="00E06956"/>
    <w:rsid w:val="00E06B24"/>
    <w:rsid w:val="00E0771E"/>
    <w:rsid w:val="00E0781C"/>
    <w:rsid w:val="00E07CB4"/>
    <w:rsid w:val="00E10557"/>
    <w:rsid w:val="00E109DE"/>
    <w:rsid w:val="00E113DD"/>
    <w:rsid w:val="00E11C26"/>
    <w:rsid w:val="00E13A17"/>
    <w:rsid w:val="00E13D26"/>
    <w:rsid w:val="00E1519D"/>
    <w:rsid w:val="00E15BC8"/>
    <w:rsid w:val="00E16AB0"/>
    <w:rsid w:val="00E212CC"/>
    <w:rsid w:val="00E21CCF"/>
    <w:rsid w:val="00E22D8D"/>
    <w:rsid w:val="00E22EF9"/>
    <w:rsid w:val="00E23378"/>
    <w:rsid w:val="00E23745"/>
    <w:rsid w:val="00E2382C"/>
    <w:rsid w:val="00E23FC8"/>
    <w:rsid w:val="00E241CC"/>
    <w:rsid w:val="00E24D52"/>
    <w:rsid w:val="00E25217"/>
    <w:rsid w:val="00E26040"/>
    <w:rsid w:val="00E26625"/>
    <w:rsid w:val="00E26EB7"/>
    <w:rsid w:val="00E270C8"/>
    <w:rsid w:val="00E27B40"/>
    <w:rsid w:val="00E3038F"/>
    <w:rsid w:val="00E313F9"/>
    <w:rsid w:val="00E31517"/>
    <w:rsid w:val="00E31EBD"/>
    <w:rsid w:val="00E33501"/>
    <w:rsid w:val="00E33C58"/>
    <w:rsid w:val="00E34684"/>
    <w:rsid w:val="00E346AD"/>
    <w:rsid w:val="00E35380"/>
    <w:rsid w:val="00E359A6"/>
    <w:rsid w:val="00E35A89"/>
    <w:rsid w:val="00E35AB3"/>
    <w:rsid w:val="00E36539"/>
    <w:rsid w:val="00E37124"/>
    <w:rsid w:val="00E3782D"/>
    <w:rsid w:val="00E379EE"/>
    <w:rsid w:val="00E4053F"/>
    <w:rsid w:val="00E40B46"/>
    <w:rsid w:val="00E41954"/>
    <w:rsid w:val="00E41BE1"/>
    <w:rsid w:val="00E41FA7"/>
    <w:rsid w:val="00E423C5"/>
    <w:rsid w:val="00E42541"/>
    <w:rsid w:val="00E42559"/>
    <w:rsid w:val="00E43032"/>
    <w:rsid w:val="00E430C5"/>
    <w:rsid w:val="00E433D9"/>
    <w:rsid w:val="00E436A1"/>
    <w:rsid w:val="00E44350"/>
    <w:rsid w:val="00E44B9D"/>
    <w:rsid w:val="00E44DE5"/>
    <w:rsid w:val="00E450D3"/>
    <w:rsid w:val="00E4514E"/>
    <w:rsid w:val="00E4520A"/>
    <w:rsid w:val="00E459AB"/>
    <w:rsid w:val="00E45D8E"/>
    <w:rsid w:val="00E46301"/>
    <w:rsid w:val="00E463EF"/>
    <w:rsid w:val="00E4669B"/>
    <w:rsid w:val="00E46752"/>
    <w:rsid w:val="00E4690F"/>
    <w:rsid w:val="00E47A2A"/>
    <w:rsid w:val="00E50023"/>
    <w:rsid w:val="00E5175D"/>
    <w:rsid w:val="00E51E7A"/>
    <w:rsid w:val="00E5297E"/>
    <w:rsid w:val="00E534D3"/>
    <w:rsid w:val="00E534DD"/>
    <w:rsid w:val="00E53A3E"/>
    <w:rsid w:val="00E53B93"/>
    <w:rsid w:val="00E5402D"/>
    <w:rsid w:val="00E545FF"/>
    <w:rsid w:val="00E54CC2"/>
    <w:rsid w:val="00E55472"/>
    <w:rsid w:val="00E555EB"/>
    <w:rsid w:val="00E5571E"/>
    <w:rsid w:val="00E564B6"/>
    <w:rsid w:val="00E5749F"/>
    <w:rsid w:val="00E574A7"/>
    <w:rsid w:val="00E601B4"/>
    <w:rsid w:val="00E605F1"/>
    <w:rsid w:val="00E60B25"/>
    <w:rsid w:val="00E6130C"/>
    <w:rsid w:val="00E61D6B"/>
    <w:rsid w:val="00E62332"/>
    <w:rsid w:val="00E6241F"/>
    <w:rsid w:val="00E629C8"/>
    <w:rsid w:val="00E62C18"/>
    <w:rsid w:val="00E63A58"/>
    <w:rsid w:val="00E63B51"/>
    <w:rsid w:val="00E63C51"/>
    <w:rsid w:val="00E6417F"/>
    <w:rsid w:val="00E649CD"/>
    <w:rsid w:val="00E65327"/>
    <w:rsid w:val="00E65C6E"/>
    <w:rsid w:val="00E65E2E"/>
    <w:rsid w:val="00E67AE5"/>
    <w:rsid w:val="00E67D50"/>
    <w:rsid w:val="00E704E8"/>
    <w:rsid w:val="00E705C4"/>
    <w:rsid w:val="00E706AA"/>
    <w:rsid w:val="00E70E62"/>
    <w:rsid w:val="00E70FBB"/>
    <w:rsid w:val="00E71110"/>
    <w:rsid w:val="00E72E60"/>
    <w:rsid w:val="00E7390E"/>
    <w:rsid w:val="00E74AC5"/>
    <w:rsid w:val="00E7532E"/>
    <w:rsid w:val="00E75689"/>
    <w:rsid w:val="00E75CD7"/>
    <w:rsid w:val="00E761E1"/>
    <w:rsid w:val="00E7656C"/>
    <w:rsid w:val="00E7717B"/>
    <w:rsid w:val="00E771E2"/>
    <w:rsid w:val="00E77382"/>
    <w:rsid w:val="00E80804"/>
    <w:rsid w:val="00E809C0"/>
    <w:rsid w:val="00E80D27"/>
    <w:rsid w:val="00E811BF"/>
    <w:rsid w:val="00E81740"/>
    <w:rsid w:val="00E8178D"/>
    <w:rsid w:val="00E81BB5"/>
    <w:rsid w:val="00E821AE"/>
    <w:rsid w:val="00E8267C"/>
    <w:rsid w:val="00E826C5"/>
    <w:rsid w:val="00E8296D"/>
    <w:rsid w:val="00E83177"/>
    <w:rsid w:val="00E84218"/>
    <w:rsid w:val="00E8435F"/>
    <w:rsid w:val="00E84B54"/>
    <w:rsid w:val="00E84C6B"/>
    <w:rsid w:val="00E85971"/>
    <w:rsid w:val="00E85B26"/>
    <w:rsid w:val="00E85F47"/>
    <w:rsid w:val="00E865FF"/>
    <w:rsid w:val="00E869E5"/>
    <w:rsid w:val="00E8739E"/>
    <w:rsid w:val="00E87789"/>
    <w:rsid w:val="00E909BE"/>
    <w:rsid w:val="00E90B7A"/>
    <w:rsid w:val="00E90C1C"/>
    <w:rsid w:val="00E91BDF"/>
    <w:rsid w:val="00E91D46"/>
    <w:rsid w:val="00E91EA0"/>
    <w:rsid w:val="00E92C79"/>
    <w:rsid w:val="00E92ED1"/>
    <w:rsid w:val="00E92F67"/>
    <w:rsid w:val="00E930CA"/>
    <w:rsid w:val="00E933ED"/>
    <w:rsid w:val="00E93573"/>
    <w:rsid w:val="00E935CC"/>
    <w:rsid w:val="00E93EF5"/>
    <w:rsid w:val="00E9447B"/>
    <w:rsid w:val="00E94BC6"/>
    <w:rsid w:val="00E94C21"/>
    <w:rsid w:val="00E9543B"/>
    <w:rsid w:val="00E96563"/>
    <w:rsid w:val="00E97A4F"/>
    <w:rsid w:val="00E97B1F"/>
    <w:rsid w:val="00EA19F2"/>
    <w:rsid w:val="00EA1A9A"/>
    <w:rsid w:val="00EA1BA0"/>
    <w:rsid w:val="00EA2A8A"/>
    <w:rsid w:val="00EA3C7B"/>
    <w:rsid w:val="00EA4C79"/>
    <w:rsid w:val="00EA5507"/>
    <w:rsid w:val="00EA577E"/>
    <w:rsid w:val="00EA5BC0"/>
    <w:rsid w:val="00EA5C2D"/>
    <w:rsid w:val="00EA5D8D"/>
    <w:rsid w:val="00EA6C8E"/>
    <w:rsid w:val="00EA76B8"/>
    <w:rsid w:val="00EA7B61"/>
    <w:rsid w:val="00EA7FA3"/>
    <w:rsid w:val="00EB1AA7"/>
    <w:rsid w:val="00EB1D27"/>
    <w:rsid w:val="00EB1F1B"/>
    <w:rsid w:val="00EB29E4"/>
    <w:rsid w:val="00EB391C"/>
    <w:rsid w:val="00EB4E59"/>
    <w:rsid w:val="00EB4E94"/>
    <w:rsid w:val="00EB52B0"/>
    <w:rsid w:val="00EB5671"/>
    <w:rsid w:val="00EB5DE2"/>
    <w:rsid w:val="00EB5F2E"/>
    <w:rsid w:val="00EB61A3"/>
    <w:rsid w:val="00EC0D0D"/>
    <w:rsid w:val="00EC10C9"/>
    <w:rsid w:val="00EC122B"/>
    <w:rsid w:val="00EC19B2"/>
    <w:rsid w:val="00EC214D"/>
    <w:rsid w:val="00EC265D"/>
    <w:rsid w:val="00EC32C7"/>
    <w:rsid w:val="00EC39AF"/>
    <w:rsid w:val="00EC3D3C"/>
    <w:rsid w:val="00EC4166"/>
    <w:rsid w:val="00EC41F8"/>
    <w:rsid w:val="00EC4785"/>
    <w:rsid w:val="00EC4DEE"/>
    <w:rsid w:val="00EC56C6"/>
    <w:rsid w:val="00EC6100"/>
    <w:rsid w:val="00EC641E"/>
    <w:rsid w:val="00EC65DF"/>
    <w:rsid w:val="00EC6A12"/>
    <w:rsid w:val="00EC7961"/>
    <w:rsid w:val="00EC7D17"/>
    <w:rsid w:val="00ED019E"/>
    <w:rsid w:val="00ED03BD"/>
    <w:rsid w:val="00ED065C"/>
    <w:rsid w:val="00ED066A"/>
    <w:rsid w:val="00ED0CB1"/>
    <w:rsid w:val="00ED21B8"/>
    <w:rsid w:val="00ED358C"/>
    <w:rsid w:val="00ED37B7"/>
    <w:rsid w:val="00ED3E89"/>
    <w:rsid w:val="00ED5AA0"/>
    <w:rsid w:val="00ED5F63"/>
    <w:rsid w:val="00ED664A"/>
    <w:rsid w:val="00ED6D1C"/>
    <w:rsid w:val="00EE0084"/>
    <w:rsid w:val="00EE018D"/>
    <w:rsid w:val="00EE0953"/>
    <w:rsid w:val="00EE0970"/>
    <w:rsid w:val="00EE1277"/>
    <w:rsid w:val="00EE1419"/>
    <w:rsid w:val="00EE2582"/>
    <w:rsid w:val="00EE265C"/>
    <w:rsid w:val="00EE2877"/>
    <w:rsid w:val="00EE28C2"/>
    <w:rsid w:val="00EE2A57"/>
    <w:rsid w:val="00EE3475"/>
    <w:rsid w:val="00EE3592"/>
    <w:rsid w:val="00EE3DB8"/>
    <w:rsid w:val="00EE43F6"/>
    <w:rsid w:val="00EE4533"/>
    <w:rsid w:val="00EE53D0"/>
    <w:rsid w:val="00EE62EF"/>
    <w:rsid w:val="00EE63FD"/>
    <w:rsid w:val="00EE7FAB"/>
    <w:rsid w:val="00EF01DA"/>
    <w:rsid w:val="00EF0894"/>
    <w:rsid w:val="00EF0EAA"/>
    <w:rsid w:val="00EF11F4"/>
    <w:rsid w:val="00EF1204"/>
    <w:rsid w:val="00EF166A"/>
    <w:rsid w:val="00EF19A3"/>
    <w:rsid w:val="00EF2C19"/>
    <w:rsid w:val="00EF2F28"/>
    <w:rsid w:val="00EF3322"/>
    <w:rsid w:val="00EF3B10"/>
    <w:rsid w:val="00EF3D90"/>
    <w:rsid w:val="00EF4BB1"/>
    <w:rsid w:val="00EF4EEB"/>
    <w:rsid w:val="00EF5516"/>
    <w:rsid w:val="00EF553F"/>
    <w:rsid w:val="00EF58BC"/>
    <w:rsid w:val="00EF615A"/>
    <w:rsid w:val="00EF61AB"/>
    <w:rsid w:val="00EF699B"/>
    <w:rsid w:val="00EF6A89"/>
    <w:rsid w:val="00EF70A1"/>
    <w:rsid w:val="00EF7112"/>
    <w:rsid w:val="00EF7D43"/>
    <w:rsid w:val="00EF7DAE"/>
    <w:rsid w:val="00F00209"/>
    <w:rsid w:val="00F00DBC"/>
    <w:rsid w:val="00F0148D"/>
    <w:rsid w:val="00F02659"/>
    <w:rsid w:val="00F02830"/>
    <w:rsid w:val="00F041D5"/>
    <w:rsid w:val="00F0479E"/>
    <w:rsid w:val="00F0492D"/>
    <w:rsid w:val="00F0557A"/>
    <w:rsid w:val="00F05945"/>
    <w:rsid w:val="00F05BFE"/>
    <w:rsid w:val="00F060A0"/>
    <w:rsid w:val="00F06586"/>
    <w:rsid w:val="00F06615"/>
    <w:rsid w:val="00F072E1"/>
    <w:rsid w:val="00F07449"/>
    <w:rsid w:val="00F07602"/>
    <w:rsid w:val="00F07FB3"/>
    <w:rsid w:val="00F1021B"/>
    <w:rsid w:val="00F1057B"/>
    <w:rsid w:val="00F10A9A"/>
    <w:rsid w:val="00F129A6"/>
    <w:rsid w:val="00F13308"/>
    <w:rsid w:val="00F13411"/>
    <w:rsid w:val="00F1346A"/>
    <w:rsid w:val="00F1480F"/>
    <w:rsid w:val="00F1550E"/>
    <w:rsid w:val="00F157C2"/>
    <w:rsid w:val="00F16085"/>
    <w:rsid w:val="00F1658C"/>
    <w:rsid w:val="00F16643"/>
    <w:rsid w:val="00F16C6F"/>
    <w:rsid w:val="00F17E05"/>
    <w:rsid w:val="00F20635"/>
    <w:rsid w:val="00F21727"/>
    <w:rsid w:val="00F231A5"/>
    <w:rsid w:val="00F23620"/>
    <w:rsid w:val="00F23653"/>
    <w:rsid w:val="00F23F7C"/>
    <w:rsid w:val="00F24ADF"/>
    <w:rsid w:val="00F24EE2"/>
    <w:rsid w:val="00F25E6A"/>
    <w:rsid w:val="00F2767B"/>
    <w:rsid w:val="00F30C68"/>
    <w:rsid w:val="00F31034"/>
    <w:rsid w:val="00F3175A"/>
    <w:rsid w:val="00F31845"/>
    <w:rsid w:val="00F32373"/>
    <w:rsid w:val="00F331A1"/>
    <w:rsid w:val="00F33D2E"/>
    <w:rsid w:val="00F342AB"/>
    <w:rsid w:val="00F34D48"/>
    <w:rsid w:val="00F3665C"/>
    <w:rsid w:val="00F36A79"/>
    <w:rsid w:val="00F36D9D"/>
    <w:rsid w:val="00F372C5"/>
    <w:rsid w:val="00F3784A"/>
    <w:rsid w:val="00F37FFC"/>
    <w:rsid w:val="00F40D17"/>
    <w:rsid w:val="00F41C68"/>
    <w:rsid w:val="00F42641"/>
    <w:rsid w:val="00F42EB1"/>
    <w:rsid w:val="00F43748"/>
    <w:rsid w:val="00F4388C"/>
    <w:rsid w:val="00F43BCB"/>
    <w:rsid w:val="00F43EAD"/>
    <w:rsid w:val="00F444EC"/>
    <w:rsid w:val="00F447F8"/>
    <w:rsid w:val="00F44C47"/>
    <w:rsid w:val="00F4572A"/>
    <w:rsid w:val="00F45A8F"/>
    <w:rsid w:val="00F46141"/>
    <w:rsid w:val="00F47992"/>
    <w:rsid w:val="00F501D7"/>
    <w:rsid w:val="00F518F7"/>
    <w:rsid w:val="00F53550"/>
    <w:rsid w:val="00F53802"/>
    <w:rsid w:val="00F53A4A"/>
    <w:rsid w:val="00F54217"/>
    <w:rsid w:val="00F54B10"/>
    <w:rsid w:val="00F56262"/>
    <w:rsid w:val="00F56592"/>
    <w:rsid w:val="00F56BB8"/>
    <w:rsid w:val="00F57462"/>
    <w:rsid w:val="00F574F7"/>
    <w:rsid w:val="00F57CB6"/>
    <w:rsid w:val="00F60AA9"/>
    <w:rsid w:val="00F61DCB"/>
    <w:rsid w:val="00F62BE9"/>
    <w:rsid w:val="00F62E9C"/>
    <w:rsid w:val="00F63A89"/>
    <w:rsid w:val="00F640AF"/>
    <w:rsid w:val="00F6487C"/>
    <w:rsid w:val="00F64AEB"/>
    <w:rsid w:val="00F64CAF"/>
    <w:rsid w:val="00F64CEA"/>
    <w:rsid w:val="00F64EE1"/>
    <w:rsid w:val="00F656AB"/>
    <w:rsid w:val="00F65E7A"/>
    <w:rsid w:val="00F66748"/>
    <w:rsid w:val="00F675ED"/>
    <w:rsid w:val="00F676FC"/>
    <w:rsid w:val="00F67C9B"/>
    <w:rsid w:val="00F7030F"/>
    <w:rsid w:val="00F713E2"/>
    <w:rsid w:val="00F714BF"/>
    <w:rsid w:val="00F7152D"/>
    <w:rsid w:val="00F73BDE"/>
    <w:rsid w:val="00F73EE5"/>
    <w:rsid w:val="00F74607"/>
    <w:rsid w:val="00F754B2"/>
    <w:rsid w:val="00F75BC1"/>
    <w:rsid w:val="00F766A2"/>
    <w:rsid w:val="00F76F29"/>
    <w:rsid w:val="00F77027"/>
    <w:rsid w:val="00F800E0"/>
    <w:rsid w:val="00F803A9"/>
    <w:rsid w:val="00F81C3F"/>
    <w:rsid w:val="00F822B1"/>
    <w:rsid w:val="00F8278D"/>
    <w:rsid w:val="00F82CF4"/>
    <w:rsid w:val="00F831ED"/>
    <w:rsid w:val="00F8363F"/>
    <w:rsid w:val="00F83E47"/>
    <w:rsid w:val="00F8460D"/>
    <w:rsid w:val="00F8466C"/>
    <w:rsid w:val="00F84C56"/>
    <w:rsid w:val="00F8517A"/>
    <w:rsid w:val="00F85DDA"/>
    <w:rsid w:val="00F86206"/>
    <w:rsid w:val="00F86A1B"/>
    <w:rsid w:val="00F87E86"/>
    <w:rsid w:val="00F91658"/>
    <w:rsid w:val="00F91817"/>
    <w:rsid w:val="00F922A1"/>
    <w:rsid w:val="00F923D4"/>
    <w:rsid w:val="00F92CE9"/>
    <w:rsid w:val="00F92F05"/>
    <w:rsid w:val="00F93AB7"/>
    <w:rsid w:val="00F93E73"/>
    <w:rsid w:val="00F9430E"/>
    <w:rsid w:val="00F95787"/>
    <w:rsid w:val="00F95A8F"/>
    <w:rsid w:val="00F9602B"/>
    <w:rsid w:val="00F965D3"/>
    <w:rsid w:val="00F96F07"/>
    <w:rsid w:val="00F97010"/>
    <w:rsid w:val="00F9727B"/>
    <w:rsid w:val="00F97293"/>
    <w:rsid w:val="00FA0393"/>
    <w:rsid w:val="00FA03BD"/>
    <w:rsid w:val="00FA056D"/>
    <w:rsid w:val="00FA0753"/>
    <w:rsid w:val="00FA117E"/>
    <w:rsid w:val="00FA184C"/>
    <w:rsid w:val="00FA1861"/>
    <w:rsid w:val="00FA1EAD"/>
    <w:rsid w:val="00FA39ED"/>
    <w:rsid w:val="00FA3D31"/>
    <w:rsid w:val="00FA418F"/>
    <w:rsid w:val="00FA49CE"/>
    <w:rsid w:val="00FA4C6D"/>
    <w:rsid w:val="00FA4F3E"/>
    <w:rsid w:val="00FA61A2"/>
    <w:rsid w:val="00FA72DB"/>
    <w:rsid w:val="00FA74A1"/>
    <w:rsid w:val="00FA786A"/>
    <w:rsid w:val="00FA7A01"/>
    <w:rsid w:val="00FB091E"/>
    <w:rsid w:val="00FB0AAB"/>
    <w:rsid w:val="00FB0D03"/>
    <w:rsid w:val="00FB0D14"/>
    <w:rsid w:val="00FB0DA6"/>
    <w:rsid w:val="00FB1244"/>
    <w:rsid w:val="00FB1636"/>
    <w:rsid w:val="00FB2323"/>
    <w:rsid w:val="00FB25BE"/>
    <w:rsid w:val="00FB309B"/>
    <w:rsid w:val="00FB34DE"/>
    <w:rsid w:val="00FB35DC"/>
    <w:rsid w:val="00FB3D7C"/>
    <w:rsid w:val="00FB400A"/>
    <w:rsid w:val="00FB406B"/>
    <w:rsid w:val="00FB42C2"/>
    <w:rsid w:val="00FB470D"/>
    <w:rsid w:val="00FB4B5C"/>
    <w:rsid w:val="00FB4CD0"/>
    <w:rsid w:val="00FB4F99"/>
    <w:rsid w:val="00FB500C"/>
    <w:rsid w:val="00FB5EA8"/>
    <w:rsid w:val="00FB655F"/>
    <w:rsid w:val="00FB65D6"/>
    <w:rsid w:val="00FB660F"/>
    <w:rsid w:val="00FB6F77"/>
    <w:rsid w:val="00FB6FF6"/>
    <w:rsid w:val="00FC0B84"/>
    <w:rsid w:val="00FC0BF5"/>
    <w:rsid w:val="00FC0D6C"/>
    <w:rsid w:val="00FC1710"/>
    <w:rsid w:val="00FC2798"/>
    <w:rsid w:val="00FC2B5B"/>
    <w:rsid w:val="00FC3387"/>
    <w:rsid w:val="00FC349C"/>
    <w:rsid w:val="00FC3A5D"/>
    <w:rsid w:val="00FC435C"/>
    <w:rsid w:val="00FC45A1"/>
    <w:rsid w:val="00FC4ABE"/>
    <w:rsid w:val="00FC5301"/>
    <w:rsid w:val="00FC544B"/>
    <w:rsid w:val="00FC5718"/>
    <w:rsid w:val="00FC63D8"/>
    <w:rsid w:val="00FC6AE3"/>
    <w:rsid w:val="00FC7D38"/>
    <w:rsid w:val="00FD0BE1"/>
    <w:rsid w:val="00FD1406"/>
    <w:rsid w:val="00FD1C6B"/>
    <w:rsid w:val="00FD1F5D"/>
    <w:rsid w:val="00FD236C"/>
    <w:rsid w:val="00FD25B5"/>
    <w:rsid w:val="00FD2A41"/>
    <w:rsid w:val="00FD2A83"/>
    <w:rsid w:val="00FD2DD6"/>
    <w:rsid w:val="00FD31B7"/>
    <w:rsid w:val="00FD3619"/>
    <w:rsid w:val="00FD3EBC"/>
    <w:rsid w:val="00FD416B"/>
    <w:rsid w:val="00FD4315"/>
    <w:rsid w:val="00FD48A5"/>
    <w:rsid w:val="00FD4C4E"/>
    <w:rsid w:val="00FD63EE"/>
    <w:rsid w:val="00FD660D"/>
    <w:rsid w:val="00FD6BD5"/>
    <w:rsid w:val="00FD6E79"/>
    <w:rsid w:val="00FD6F95"/>
    <w:rsid w:val="00FD6F9A"/>
    <w:rsid w:val="00FD7887"/>
    <w:rsid w:val="00FE0345"/>
    <w:rsid w:val="00FE06FA"/>
    <w:rsid w:val="00FE10F7"/>
    <w:rsid w:val="00FE1476"/>
    <w:rsid w:val="00FE19FA"/>
    <w:rsid w:val="00FE1B73"/>
    <w:rsid w:val="00FE1E94"/>
    <w:rsid w:val="00FE20EC"/>
    <w:rsid w:val="00FE2B5E"/>
    <w:rsid w:val="00FE345E"/>
    <w:rsid w:val="00FE34A7"/>
    <w:rsid w:val="00FE4FF8"/>
    <w:rsid w:val="00FE52D1"/>
    <w:rsid w:val="00FE5399"/>
    <w:rsid w:val="00FE5B1C"/>
    <w:rsid w:val="00FE5B71"/>
    <w:rsid w:val="00FE5E21"/>
    <w:rsid w:val="00FE5FDD"/>
    <w:rsid w:val="00FE60FB"/>
    <w:rsid w:val="00FE6AB8"/>
    <w:rsid w:val="00FE758A"/>
    <w:rsid w:val="00FF06CA"/>
    <w:rsid w:val="00FF0BCD"/>
    <w:rsid w:val="00FF162A"/>
    <w:rsid w:val="00FF1708"/>
    <w:rsid w:val="00FF1770"/>
    <w:rsid w:val="00FF1C6F"/>
    <w:rsid w:val="00FF1F7F"/>
    <w:rsid w:val="00FF2572"/>
    <w:rsid w:val="00FF2689"/>
    <w:rsid w:val="00FF2C22"/>
    <w:rsid w:val="00FF2E82"/>
    <w:rsid w:val="00FF3122"/>
    <w:rsid w:val="00FF3F39"/>
    <w:rsid w:val="00FF400A"/>
    <w:rsid w:val="00FF4FC7"/>
    <w:rsid w:val="00FF5425"/>
    <w:rsid w:val="00FF5846"/>
    <w:rsid w:val="00FF5B6E"/>
    <w:rsid w:val="00FF6A8D"/>
    <w:rsid w:val="00FF6C90"/>
    <w:rsid w:val="00FF6F24"/>
    <w:rsid w:val="030CE04E"/>
    <w:rsid w:val="03AFC4CC"/>
    <w:rsid w:val="049CEC31"/>
    <w:rsid w:val="04FD0D09"/>
    <w:rsid w:val="060A11D3"/>
    <w:rsid w:val="072F3826"/>
    <w:rsid w:val="083A609F"/>
    <w:rsid w:val="08F3F0D8"/>
    <w:rsid w:val="091AD1D4"/>
    <w:rsid w:val="094C3568"/>
    <w:rsid w:val="0A3A2837"/>
    <w:rsid w:val="0A6B3497"/>
    <w:rsid w:val="0AD17E57"/>
    <w:rsid w:val="0C11050E"/>
    <w:rsid w:val="0C841930"/>
    <w:rsid w:val="0D4F45E6"/>
    <w:rsid w:val="0DB93B45"/>
    <w:rsid w:val="0FE83D3C"/>
    <w:rsid w:val="10B19A46"/>
    <w:rsid w:val="12223E27"/>
    <w:rsid w:val="122AC961"/>
    <w:rsid w:val="12353E69"/>
    <w:rsid w:val="127FEEDA"/>
    <w:rsid w:val="129655C2"/>
    <w:rsid w:val="12E6A734"/>
    <w:rsid w:val="13285FA1"/>
    <w:rsid w:val="13374575"/>
    <w:rsid w:val="13FF2923"/>
    <w:rsid w:val="14113412"/>
    <w:rsid w:val="14FFDC00"/>
    <w:rsid w:val="154E5311"/>
    <w:rsid w:val="158D8357"/>
    <w:rsid w:val="167E12A5"/>
    <w:rsid w:val="1770EA5F"/>
    <w:rsid w:val="17E2A276"/>
    <w:rsid w:val="18B4577B"/>
    <w:rsid w:val="193D6B2A"/>
    <w:rsid w:val="1968D028"/>
    <w:rsid w:val="1B6A8D18"/>
    <w:rsid w:val="1BE047AC"/>
    <w:rsid w:val="1D9C1EDA"/>
    <w:rsid w:val="1DC17291"/>
    <w:rsid w:val="1DE84B02"/>
    <w:rsid w:val="1E0EC3A7"/>
    <w:rsid w:val="1ED9DB6D"/>
    <w:rsid w:val="1F387076"/>
    <w:rsid w:val="1F5F86D3"/>
    <w:rsid w:val="1F794EAF"/>
    <w:rsid w:val="1F92A3DB"/>
    <w:rsid w:val="20C2C5CC"/>
    <w:rsid w:val="20F91353"/>
    <w:rsid w:val="21022686"/>
    <w:rsid w:val="21947216"/>
    <w:rsid w:val="22B4BE9D"/>
    <w:rsid w:val="22C7B7EE"/>
    <w:rsid w:val="231FE8C1"/>
    <w:rsid w:val="23B2E2B4"/>
    <w:rsid w:val="23FABF0A"/>
    <w:rsid w:val="24B2874D"/>
    <w:rsid w:val="252D98AC"/>
    <w:rsid w:val="258CFAB1"/>
    <w:rsid w:val="25F89F8B"/>
    <w:rsid w:val="2627C3D6"/>
    <w:rsid w:val="27644723"/>
    <w:rsid w:val="2771AFB6"/>
    <w:rsid w:val="27D5E228"/>
    <w:rsid w:val="27F5E1D8"/>
    <w:rsid w:val="297DFDFA"/>
    <w:rsid w:val="2A3A130D"/>
    <w:rsid w:val="2ABF77FC"/>
    <w:rsid w:val="2B19CE5B"/>
    <w:rsid w:val="2BDCC8E6"/>
    <w:rsid w:val="2BF87173"/>
    <w:rsid w:val="2C379146"/>
    <w:rsid w:val="2C5F56BE"/>
    <w:rsid w:val="2CCE1F68"/>
    <w:rsid w:val="2E1A1E22"/>
    <w:rsid w:val="2E634BB3"/>
    <w:rsid w:val="2E839B04"/>
    <w:rsid w:val="2F5F92A9"/>
    <w:rsid w:val="2FE0C1AF"/>
    <w:rsid w:val="311724A3"/>
    <w:rsid w:val="31B449E3"/>
    <w:rsid w:val="32A7D294"/>
    <w:rsid w:val="330E51E0"/>
    <w:rsid w:val="340969E6"/>
    <w:rsid w:val="34A38728"/>
    <w:rsid w:val="35B2112D"/>
    <w:rsid w:val="35C1FA0C"/>
    <w:rsid w:val="35F19AE8"/>
    <w:rsid w:val="3604856D"/>
    <w:rsid w:val="3618905D"/>
    <w:rsid w:val="369FC14C"/>
    <w:rsid w:val="36DF22AB"/>
    <w:rsid w:val="374335B7"/>
    <w:rsid w:val="37866627"/>
    <w:rsid w:val="380D6C1A"/>
    <w:rsid w:val="387C91A9"/>
    <w:rsid w:val="3895EBDC"/>
    <w:rsid w:val="3949D81C"/>
    <w:rsid w:val="39D99ADE"/>
    <w:rsid w:val="3A9DEF32"/>
    <w:rsid w:val="3B9FBB87"/>
    <w:rsid w:val="3BA21795"/>
    <w:rsid w:val="3D3B5BD6"/>
    <w:rsid w:val="3D79BEC4"/>
    <w:rsid w:val="3EC597C6"/>
    <w:rsid w:val="3EEAC22F"/>
    <w:rsid w:val="3FC33165"/>
    <w:rsid w:val="4026D94B"/>
    <w:rsid w:val="41EE0C00"/>
    <w:rsid w:val="42691A50"/>
    <w:rsid w:val="42FAD227"/>
    <w:rsid w:val="434DC58C"/>
    <w:rsid w:val="43536C65"/>
    <w:rsid w:val="439E9C51"/>
    <w:rsid w:val="442643FF"/>
    <w:rsid w:val="446BAE0E"/>
    <w:rsid w:val="4503B5B0"/>
    <w:rsid w:val="453F07D1"/>
    <w:rsid w:val="455D2F17"/>
    <w:rsid w:val="459AE0A1"/>
    <w:rsid w:val="45C576A6"/>
    <w:rsid w:val="45FD7913"/>
    <w:rsid w:val="468EEED5"/>
    <w:rsid w:val="475D4A16"/>
    <w:rsid w:val="4789BB9A"/>
    <w:rsid w:val="481D7AAF"/>
    <w:rsid w:val="48875781"/>
    <w:rsid w:val="48E1C3FC"/>
    <w:rsid w:val="4925AE23"/>
    <w:rsid w:val="4B27CCDA"/>
    <w:rsid w:val="4BE5DB77"/>
    <w:rsid w:val="4C04F9C6"/>
    <w:rsid w:val="4CB8C460"/>
    <w:rsid w:val="4D4A95AA"/>
    <w:rsid w:val="4D73982F"/>
    <w:rsid w:val="4E45D57A"/>
    <w:rsid w:val="4E88E789"/>
    <w:rsid w:val="4FA44569"/>
    <w:rsid w:val="4FE28772"/>
    <w:rsid w:val="50210CBF"/>
    <w:rsid w:val="50E578F9"/>
    <w:rsid w:val="5146D9D2"/>
    <w:rsid w:val="523B45CC"/>
    <w:rsid w:val="525CEA72"/>
    <w:rsid w:val="52A3F9AE"/>
    <w:rsid w:val="52CC6E41"/>
    <w:rsid w:val="537C6935"/>
    <w:rsid w:val="53A92E63"/>
    <w:rsid w:val="559E3268"/>
    <w:rsid w:val="55E6C0A4"/>
    <w:rsid w:val="55F5486F"/>
    <w:rsid w:val="55F9E89B"/>
    <w:rsid w:val="562B6298"/>
    <w:rsid w:val="56DF694A"/>
    <w:rsid w:val="571764A4"/>
    <w:rsid w:val="5769F6B4"/>
    <w:rsid w:val="57901D13"/>
    <w:rsid w:val="589AF865"/>
    <w:rsid w:val="58B2E129"/>
    <w:rsid w:val="597E1F0B"/>
    <w:rsid w:val="5A1C62AB"/>
    <w:rsid w:val="5BDE43F6"/>
    <w:rsid w:val="5C4C6FDF"/>
    <w:rsid w:val="5C73D456"/>
    <w:rsid w:val="5D15D9E8"/>
    <w:rsid w:val="5D25768A"/>
    <w:rsid w:val="5DD101B6"/>
    <w:rsid w:val="5EA615A7"/>
    <w:rsid w:val="603EBB9F"/>
    <w:rsid w:val="60564495"/>
    <w:rsid w:val="605860C3"/>
    <w:rsid w:val="610524BA"/>
    <w:rsid w:val="617A0E83"/>
    <w:rsid w:val="61A0EAD3"/>
    <w:rsid w:val="61B51FAE"/>
    <w:rsid w:val="61C58D01"/>
    <w:rsid w:val="63E81E01"/>
    <w:rsid w:val="64295F96"/>
    <w:rsid w:val="64415AFD"/>
    <w:rsid w:val="672E0CE8"/>
    <w:rsid w:val="67EFE664"/>
    <w:rsid w:val="6857D1E2"/>
    <w:rsid w:val="68ED8E20"/>
    <w:rsid w:val="69149755"/>
    <w:rsid w:val="69237D27"/>
    <w:rsid w:val="69AA6A60"/>
    <w:rsid w:val="69BADF56"/>
    <w:rsid w:val="6AC851CF"/>
    <w:rsid w:val="6ADC8B41"/>
    <w:rsid w:val="6AF205A1"/>
    <w:rsid w:val="6B2375F9"/>
    <w:rsid w:val="6B466A81"/>
    <w:rsid w:val="6B967261"/>
    <w:rsid w:val="6BA79225"/>
    <w:rsid w:val="6BB30564"/>
    <w:rsid w:val="6CBF0353"/>
    <w:rsid w:val="6D077595"/>
    <w:rsid w:val="6E9F333E"/>
    <w:rsid w:val="6EBC1844"/>
    <w:rsid w:val="6F0FB2F7"/>
    <w:rsid w:val="6F236560"/>
    <w:rsid w:val="6F53578F"/>
    <w:rsid w:val="7022ADFD"/>
    <w:rsid w:val="70262095"/>
    <w:rsid w:val="721BCCEB"/>
    <w:rsid w:val="731D2436"/>
    <w:rsid w:val="740B9E78"/>
    <w:rsid w:val="740FB217"/>
    <w:rsid w:val="7412CED6"/>
    <w:rsid w:val="745AD6CC"/>
    <w:rsid w:val="74E9BBDD"/>
    <w:rsid w:val="75B8648D"/>
    <w:rsid w:val="76511170"/>
    <w:rsid w:val="7712DEB3"/>
    <w:rsid w:val="7796BC34"/>
    <w:rsid w:val="7829D776"/>
    <w:rsid w:val="79C824DE"/>
    <w:rsid w:val="7A444F0B"/>
    <w:rsid w:val="7A4E7B84"/>
    <w:rsid w:val="7A959D82"/>
    <w:rsid w:val="7B1ED987"/>
    <w:rsid w:val="7CB34428"/>
    <w:rsid w:val="7CBB5441"/>
    <w:rsid w:val="7DAD0F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1A87D"/>
  <w15:chartTrackingRefBased/>
  <w15:docId w15:val="{E2D2C5D4-A22E-42DE-B63C-44E1CE95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3D8"/>
    <w:pPr>
      <w:spacing w:after="120"/>
      <w:jc w:val="both"/>
    </w:pPr>
    <w:rPr>
      <w:sz w:val="24"/>
      <w:lang w:val="en-GB" w:eastAsia="en-GB"/>
    </w:rPr>
  </w:style>
  <w:style w:type="paragraph" w:styleId="Heading1">
    <w:name w:val="heading 1"/>
    <w:basedOn w:val="Normal"/>
    <w:next w:val="BodyText"/>
    <w:qFormat/>
    <w:pPr>
      <w:keepNext/>
      <w:numPr>
        <w:numId w:val="6"/>
      </w:numPr>
      <w:spacing w:after="240"/>
      <w:outlineLvl w:val="0"/>
    </w:pPr>
    <w:rPr>
      <w:b/>
      <w:kern w:val="28"/>
    </w:rPr>
  </w:style>
  <w:style w:type="paragraph" w:styleId="Heading2">
    <w:name w:val="heading 2"/>
    <w:basedOn w:val="Normal"/>
    <w:link w:val="Heading2Char"/>
    <w:qFormat/>
    <w:pPr>
      <w:keepNext/>
      <w:numPr>
        <w:ilvl w:val="1"/>
        <w:numId w:val="6"/>
      </w:numPr>
      <w:spacing w:after="240"/>
      <w:outlineLvl w:val="1"/>
    </w:pPr>
  </w:style>
  <w:style w:type="paragraph" w:styleId="Heading3">
    <w:name w:val="heading 3"/>
    <w:basedOn w:val="Normal"/>
    <w:qFormat/>
    <w:pPr>
      <w:keepNext/>
      <w:numPr>
        <w:ilvl w:val="2"/>
        <w:numId w:val="6"/>
      </w:numPr>
      <w:outlineLvl w:val="2"/>
    </w:pPr>
  </w:style>
  <w:style w:type="paragraph" w:styleId="Heading4">
    <w:name w:val="heading 4"/>
    <w:aliases w:val="Char Char,Char,Heading 41,Char Char1,Char1,Char2,Char Char2,Char Char1 Char,Char1 Char,Char2 Char,Char Char Char, Char Char, Char, Char Char1, Char1, Char2, Char Char Char,Char Char Char Char"/>
    <w:basedOn w:val="Normal"/>
    <w:next w:val="Normal"/>
    <w:qFormat/>
    <w:pPr>
      <w:keepNext/>
      <w:numPr>
        <w:ilvl w:val="3"/>
        <w:numId w:val="6"/>
      </w:numPr>
      <w:spacing w:after="240"/>
      <w:outlineLvl w:val="3"/>
    </w:pPr>
  </w:style>
  <w:style w:type="paragraph" w:styleId="Heading5">
    <w:name w:val="heading 5"/>
    <w:basedOn w:val="Normal"/>
    <w:next w:val="Normal"/>
    <w:link w:val="Heading5Char"/>
    <w:qFormat/>
    <w:pPr>
      <w:numPr>
        <w:ilvl w:val="4"/>
        <w:numId w:val="6"/>
      </w:numPr>
      <w:spacing w:after="240"/>
      <w:outlineLvl w:val="4"/>
    </w:pPr>
    <w:rPr>
      <w:sz w:val="22"/>
    </w:rPr>
  </w:style>
  <w:style w:type="paragraph" w:styleId="Heading6">
    <w:name w:val="heading 6"/>
    <w:basedOn w:val="Normal"/>
    <w:next w:val="Normal"/>
    <w:qFormat/>
    <w:pPr>
      <w:numPr>
        <w:ilvl w:val="5"/>
        <w:numId w:val="6"/>
      </w:numPr>
      <w:spacing w:after="240"/>
      <w:outlineLvl w:val="5"/>
    </w:pPr>
    <w:rPr>
      <w:i/>
      <w:sz w:val="22"/>
    </w:rPr>
  </w:style>
  <w:style w:type="paragraph" w:styleId="Heading7">
    <w:name w:val="heading 7"/>
    <w:basedOn w:val="Normal"/>
    <w:next w:val="Normal"/>
    <w:qFormat/>
    <w:pPr>
      <w:numPr>
        <w:ilvl w:val="6"/>
        <w:numId w:val="6"/>
      </w:numPr>
      <w:spacing w:after="240"/>
      <w:outlineLvl w:val="6"/>
    </w:pPr>
    <w:rPr>
      <w:rFonts w:ascii="Arial" w:hAnsi="Arial"/>
      <w:sz w:val="20"/>
    </w:rPr>
  </w:style>
  <w:style w:type="paragraph" w:styleId="Heading8">
    <w:name w:val="heading 8"/>
    <w:basedOn w:val="Normal"/>
    <w:next w:val="Normal"/>
    <w:qFormat/>
    <w:pPr>
      <w:numPr>
        <w:ilvl w:val="7"/>
        <w:numId w:val="6"/>
      </w:numPr>
      <w:spacing w:after="240"/>
      <w:outlineLvl w:val="7"/>
    </w:pPr>
    <w:rPr>
      <w:rFonts w:ascii="Arial" w:hAnsi="Arial"/>
      <w:i/>
      <w:sz w:val="20"/>
    </w:rPr>
  </w:style>
  <w:style w:type="paragraph" w:styleId="Heading9">
    <w:name w:val="heading 9"/>
    <w:basedOn w:val="Normal"/>
    <w:next w:val="Normal"/>
    <w:qFormat/>
    <w:pPr>
      <w:numPr>
        <w:ilvl w:val="8"/>
        <w:numId w:val="6"/>
      </w:numPr>
      <w:spacing w:after="240"/>
      <w:outlineLvl w:val="8"/>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ind w:left="720"/>
    </w:pPr>
    <w:rPr>
      <w:snapToGrid w:val="0"/>
    </w:rPr>
  </w:style>
  <w:style w:type="paragraph" w:customStyle="1" w:styleId="TableText">
    <w:name w:val="Table Text"/>
    <w:basedOn w:val="Normal"/>
    <w:pPr>
      <w:spacing w:before="120"/>
      <w:jc w:val="left"/>
    </w:pPr>
    <w:rPr>
      <w:b/>
    </w:rPr>
  </w:style>
  <w:style w:type="paragraph" w:styleId="NormalIndent">
    <w:name w:val="Normal Indent"/>
    <w:basedOn w:val="Normal"/>
    <w:pPr>
      <w:ind w:left="720"/>
    </w:pPr>
  </w:style>
  <w:style w:type="paragraph" w:customStyle="1" w:styleId="BodySingle">
    <w:name w:val="Body Single"/>
    <w:pPr>
      <w:ind w:left="720"/>
      <w:jc w:val="both"/>
    </w:pPr>
    <w:rPr>
      <w:snapToGrid w:val="0"/>
      <w:color w:val="000000"/>
      <w:sz w:val="24"/>
      <w:lang w:val="en-GB" w:eastAsia="en-GB"/>
    </w:rPr>
  </w:style>
  <w:style w:type="paragraph" w:customStyle="1" w:styleId="ListRoman">
    <w:name w:val="List Roman"/>
    <w:basedOn w:val="List"/>
    <w:pPr>
      <w:numPr>
        <w:numId w:val="3"/>
      </w:numPr>
      <w:spacing w:after="240"/>
    </w:pPr>
  </w:style>
  <w:style w:type="paragraph" w:customStyle="1" w:styleId="Bullets">
    <w:name w:val="Bullets"/>
    <w:basedOn w:val="Normal"/>
    <w:pPr>
      <w:numPr>
        <w:numId w:val="2"/>
      </w:numPr>
      <w:spacing w:after="240"/>
    </w:pPr>
  </w:style>
  <w:style w:type="paragraph" w:styleId="List">
    <w:name w:val="List"/>
    <w:basedOn w:val="Normal"/>
    <w:pPr>
      <w:ind w:left="283" w:hanging="283"/>
    </w:pPr>
  </w:style>
  <w:style w:type="paragraph" w:customStyle="1" w:styleId="Recommendation">
    <w:name w:val="Recommendation"/>
    <w:next w:val="Recpoint"/>
    <w:pPr>
      <w:spacing w:after="240"/>
      <w:jc w:val="both"/>
    </w:pPr>
    <w:rPr>
      <w:b/>
      <w:noProof/>
      <w:sz w:val="24"/>
      <w:lang w:val="en-GB" w:eastAsia="en-GB"/>
    </w:rPr>
  </w:style>
  <w:style w:type="paragraph" w:customStyle="1" w:styleId="Recpoint">
    <w:name w:val="Recpoint"/>
    <w:pPr>
      <w:numPr>
        <w:numId w:val="1"/>
      </w:numPr>
      <w:spacing w:after="240"/>
      <w:jc w:val="both"/>
    </w:pPr>
    <w:rPr>
      <w:noProof/>
      <w:sz w:val="24"/>
      <w:lang w:val="en-GB" w:eastAsia="en-GB"/>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3E5723"/>
    <w:rPr>
      <w:rFonts w:ascii="Tahoma" w:hAnsi="Tahoma" w:cs="Tahoma"/>
      <w:sz w:val="16"/>
      <w:szCs w:val="16"/>
    </w:rPr>
  </w:style>
  <w:style w:type="character" w:styleId="CommentReference">
    <w:name w:val="annotation reference"/>
    <w:semiHidden/>
    <w:rsid w:val="00770DE8"/>
    <w:rPr>
      <w:sz w:val="16"/>
      <w:szCs w:val="16"/>
    </w:rPr>
  </w:style>
  <w:style w:type="paragraph" w:styleId="CommentText">
    <w:name w:val="annotation text"/>
    <w:basedOn w:val="Normal"/>
    <w:semiHidden/>
    <w:rsid w:val="00770DE8"/>
    <w:rPr>
      <w:sz w:val="20"/>
    </w:rPr>
  </w:style>
  <w:style w:type="paragraph" w:styleId="CommentSubject">
    <w:name w:val="annotation subject"/>
    <w:basedOn w:val="CommentText"/>
    <w:next w:val="CommentText"/>
    <w:semiHidden/>
    <w:rsid w:val="00770DE8"/>
    <w:rPr>
      <w:b/>
      <w:bCs/>
    </w:rPr>
  </w:style>
  <w:style w:type="table" w:styleId="TableGrid">
    <w:name w:val="Table Grid"/>
    <w:basedOn w:val="TableNormal"/>
    <w:uiPriority w:val="59"/>
    <w:rsid w:val="00FB400A"/>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418A8"/>
    <w:rPr>
      <w:color w:val="0000FF"/>
      <w:u w:val="single"/>
    </w:rPr>
  </w:style>
  <w:style w:type="character" w:styleId="FollowedHyperlink">
    <w:name w:val="FollowedHyperlink"/>
    <w:rsid w:val="00A418A8"/>
    <w:rPr>
      <w:color w:val="800080"/>
      <w:u w:val="single"/>
    </w:rPr>
  </w:style>
  <w:style w:type="paragraph" w:styleId="ListNumber">
    <w:name w:val="List Number"/>
    <w:basedOn w:val="Normal"/>
    <w:rsid w:val="001F133E"/>
    <w:pPr>
      <w:numPr>
        <w:numId w:val="4"/>
      </w:numPr>
    </w:pPr>
  </w:style>
  <w:style w:type="character" w:styleId="Strong">
    <w:name w:val="Strong"/>
    <w:qFormat/>
    <w:rsid w:val="00EC39AF"/>
    <w:rPr>
      <w:b/>
      <w:bCs/>
    </w:rPr>
  </w:style>
  <w:style w:type="paragraph" w:styleId="ListBullet">
    <w:name w:val="List Bullet"/>
    <w:basedOn w:val="Normal"/>
    <w:rsid w:val="000A524F"/>
    <w:pPr>
      <w:numPr>
        <w:numId w:val="5"/>
      </w:numPr>
      <w:jc w:val="left"/>
    </w:pPr>
    <w:rPr>
      <w:rFonts w:ascii="Garamond" w:hAnsi="Garamond"/>
    </w:rPr>
  </w:style>
  <w:style w:type="paragraph" w:styleId="DocumentMap">
    <w:name w:val="Document Map"/>
    <w:basedOn w:val="Normal"/>
    <w:semiHidden/>
    <w:rsid w:val="00C53DC8"/>
    <w:pPr>
      <w:shd w:val="clear" w:color="auto" w:fill="000080"/>
    </w:pPr>
    <w:rPr>
      <w:rFonts w:ascii="Tahoma" w:hAnsi="Tahoma" w:cs="Tahoma"/>
      <w:sz w:val="20"/>
    </w:rPr>
  </w:style>
  <w:style w:type="paragraph" w:styleId="EndnoteText">
    <w:name w:val="endnote text"/>
    <w:basedOn w:val="Normal"/>
    <w:link w:val="EndnoteTextChar"/>
    <w:semiHidden/>
    <w:rsid w:val="00A87BE6"/>
    <w:pPr>
      <w:spacing w:after="0"/>
      <w:jc w:val="left"/>
    </w:pPr>
    <w:rPr>
      <w:sz w:val="20"/>
    </w:rPr>
  </w:style>
  <w:style w:type="paragraph" w:customStyle="1" w:styleId="Default">
    <w:name w:val="Default"/>
    <w:rsid w:val="00CD0C4D"/>
    <w:pPr>
      <w:autoSpaceDE w:val="0"/>
      <w:autoSpaceDN w:val="0"/>
      <w:adjustRightInd w:val="0"/>
    </w:pPr>
    <w:rPr>
      <w:rFonts w:ascii="Arial" w:eastAsia="MS Mincho" w:hAnsi="Arial" w:cs="Arial"/>
      <w:color w:val="000000"/>
      <w:sz w:val="24"/>
      <w:szCs w:val="24"/>
      <w:lang w:val="en-GB" w:eastAsia="ja-JP"/>
    </w:rPr>
  </w:style>
  <w:style w:type="paragraph" w:styleId="FootnoteText">
    <w:name w:val="footnote text"/>
    <w:basedOn w:val="Normal"/>
    <w:link w:val="FootnoteTextChar"/>
    <w:rsid w:val="000C6822"/>
    <w:rPr>
      <w:sz w:val="20"/>
    </w:rPr>
  </w:style>
  <w:style w:type="character" w:customStyle="1" w:styleId="FootnoteTextChar">
    <w:name w:val="Footnote Text Char"/>
    <w:link w:val="FootnoteText"/>
    <w:rsid w:val="000C6822"/>
    <w:rPr>
      <w:lang w:eastAsia="en-US"/>
    </w:rPr>
  </w:style>
  <w:style w:type="character" w:styleId="FootnoteReference">
    <w:name w:val="footnote reference"/>
    <w:rsid w:val="000C6822"/>
    <w:rPr>
      <w:vertAlign w:val="superscript"/>
    </w:rPr>
  </w:style>
  <w:style w:type="table" w:customStyle="1" w:styleId="TableGrid1">
    <w:name w:val="Table Grid1"/>
    <w:basedOn w:val="TableNormal"/>
    <w:next w:val="TableGrid"/>
    <w:uiPriority w:val="59"/>
    <w:rsid w:val="004425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003CD2"/>
    <w:rPr>
      <w:sz w:val="24"/>
      <w:lang w:eastAsia="en-US"/>
    </w:rPr>
  </w:style>
  <w:style w:type="character" w:customStyle="1" w:styleId="FooterChar">
    <w:name w:val="Footer Char"/>
    <w:link w:val="Footer"/>
    <w:uiPriority w:val="99"/>
    <w:rsid w:val="00050698"/>
    <w:rPr>
      <w:sz w:val="24"/>
      <w:lang w:eastAsia="en-US"/>
    </w:rPr>
  </w:style>
  <w:style w:type="paragraph" w:styleId="NormalWeb">
    <w:name w:val="Normal (Web)"/>
    <w:basedOn w:val="Normal"/>
    <w:uiPriority w:val="99"/>
    <w:unhideWhenUsed/>
    <w:rsid w:val="003A4AC4"/>
    <w:pPr>
      <w:spacing w:before="100" w:beforeAutospacing="1" w:after="100" w:afterAutospacing="1"/>
      <w:jc w:val="left"/>
    </w:pPr>
    <w:rPr>
      <w:szCs w:val="24"/>
    </w:rPr>
  </w:style>
  <w:style w:type="table" w:customStyle="1" w:styleId="TableGrid2">
    <w:name w:val="Table Grid2"/>
    <w:basedOn w:val="TableNormal"/>
    <w:next w:val="TableGrid"/>
    <w:rsid w:val="00C1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locked/>
    <w:rsid w:val="00885260"/>
    <w:rPr>
      <w:sz w:val="24"/>
      <w:lang w:eastAsia="en-US"/>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link w:val="ListParagraphChar"/>
    <w:uiPriority w:val="34"/>
    <w:qFormat/>
    <w:rsid w:val="0027274E"/>
    <w:pPr>
      <w:spacing w:after="0"/>
      <w:ind w:left="720"/>
      <w:jc w:val="left"/>
    </w:pPr>
    <w:rPr>
      <w:rFonts w:ascii="Calibri" w:eastAsia="Calibri" w:hAnsi="Calibri" w:cs="Calibri"/>
      <w:sz w:val="22"/>
      <w:szCs w:val="22"/>
    </w:rPr>
  </w:style>
  <w:style w:type="character" w:customStyle="1" w:styleId="EndnoteTextChar">
    <w:name w:val="Endnote Text Char"/>
    <w:link w:val="EndnoteText"/>
    <w:semiHidden/>
    <w:rsid w:val="00971FFC"/>
    <w:rPr>
      <w:lang w:eastAsia="en-US"/>
    </w:rPr>
  </w:style>
  <w:style w:type="numbering" w:customStyle="1" w:styleId="LFO25">
    <w:name w:val="LFO25"/>
    <w:basedOn w:val="NoList"/>
    <w:rsid w:val="00B36991"/>
    <w:pPr>
      <w:numPr>
        <w:numId w:val="7"/>
      </w:numPr>
    </w:pPr>
  </w:style>
  <w:style w:type="character" w:customStyle="1" w:styleId="Heading4Char">
    <w:name w:val="Heading 4 Char"/>
    <w:rsid w:val="00686F49"/>
    <w:rPr>
      <w:b/>
      <w:bCs/>
      <w:color w:val="104F75"/>
      <w:sz w:val="24"/>
      <w:szCs w:val="28"/>
    </w:rPr>
  </w:style>
  <w:style w:type="character" w:customStyle="1" w:styleId="normaltextrun">
    <w:name w:val="normaltextrun"/>
    <w:rsid w:val="007F0ADD"/>
  </w:style>
  <w:style w:type="character" w:customStyle="1" w:styleId="eop">
    <w:name w:val="eop"/>
    <w:rsid w:val="007F0ADD"/>
  </w:style>
  <w:style w:type="character" w:customStyle="1" w:styleId="Heading5Char">
    <w:name w:val="Heading 5 Char"/>
    <w:link w:val="Heading5"/>
    <w:rsid w:val="00C744C4"/>
    <w:rPr>
      <w:sz w:val="22"/>
      <w:lang w:eastAsia="en-US"/>
    </w:rPr>
  </w:style>
  <w:style w:type="paragraph" w:customStyle="1" w:styleId="DfESOutNumbered1">
    <w:name w:val="DfESOutNumbered1"/>
    <w:basedOn w:val="Normal"/>
    <w:qFormat/>
    <w:rsid w:val="00C744C4"/>
    <w:pPr>
      <w:numPr>
        <w:numId w:val="8"/>
      </w:numPr>
      <w:tabs>
        <w:tab w:val="clear" w:pos="720"/>
        <w:tab w:val="num" w:pos="360"/>
      </w:tabs>
      <w:spacing w:after="240" w:line="288" w:lineRule="auto"/>
      <w:jc w:val="left"/>
    </w:pPr>
    <w:rPr>
      <w:rFonts w:ascii="Arial" w:hAnsi="Arial"/>
      <w:color w:val="0D0D0D"/>
      <w:szCs w:val="24"/>
    </w:rPr>
  </w:style>
  <w:style w:type="character" w:customStyle="1" w:styleId="ListParagraphChar">
    <w:name w:val="List Paragraph Char"/>
    <w:aliases w:val="Dot pt Char,No Spacing1 Char,List Paragraph Char Char Char Char,Indicator Text Char,Numbered Para 1 Char,Bullet 1 Char,F5 List Paragraph Char,Bullet Points Char,MAIN CONTENT Char,List Paragraph12 Char,Bullet Style Char"/>
    <w:link w:val="ListParagraph"/>
    <w:uiPriority w:val="34"/>
    <w:qFormat/>
    <w:rsid w:val="00C744C4"/>
    <w:rPr>
      <w:rFonts w:ascii="Calibri" w:eastAsia="Calibri" w:hAnsi="Calibri" w:cs="Calibri"/>
      <w:sz w:val="22"/>
      <w:szCs w:val="22"/>
    </w:rPr>
  </w:style>
  <w:style w:type="paragraph" w:customStyle="1" w:styleId="StyleHeading4Italic">
    <w:name w:val="Style Heading 4 + Italic"/>
    <w:basedOn w:val="Heading4"/>
    <w:next w:val="Heading4"/>
    <w:rsid w:val="00CD22D5"/>
    <w:pPr>
      <w:keepNext w:val="0"/>
      <w:numPr>
        <w:ilvl w:val="0"/>
        <w:numId w:val="0"/>
      </w:numPr>
      <w:tabs>
        <w:tab w:val="num" w:pos="1144"/>
      </w:tabs>
      <w:spacing w:before="120" w:after="120"/>
      <w:ind w:left="1144" w:hanging="576"/>
      <w:jc w:val="left"/>
    </w:pPr>
    <w:rPr>
      <w:rFonts w:ascii="Arial" w:eastAsia="Calibri" w:hAnsi="Arial" w:cs="Arial"/>
      <w:i/>
      <w:iCs/>
      <w:szCs w:val="24"/>
    </w:rPr>
  </w:style>
  <w:style w:type="character" w:styleId="UnresolvedMention">
    <w:name w:val="Unresolved Mention"/>
    <w:uiPriority w:val="99"/>
    <w:unhideWhenUsed/>
    <w:rsid w:val="00B55F61"/>
    <w:rPr>
      <w:color w:val="605E5C"/>
      <w:shd w:val="clear" w:color="auto" w:fill="E1DFDD"/>
    </w:rPr>
  </w:style>
  <w:style w:type="paragraph" w:customStyle="1" w:styleId="paragraph">
    <w:name w:val="paragraph"/>
    <w:basedOn w:val="Normal"/>
    <w:rsid w:val="005D1CCE"/>
    <w:pPr>
      <w:spacing w:before="100" w:beforeAutospacing="1" w:after="100" w:afterAutospacing="1"/>
      <w:jc w:val="left"/>
    </w:pPr>
    <w:rPr>
      <w:szCs w:val="24"/>
    </w:rPr>
  </w:style>
  <w:style w:type="character" w:customStyle="1" w:styleId="contextualspellingandgrammarerror">
    <w:name w:val="contextualspellingandgrammarerror"/>
    <w:rsid w:val="008E6A78"/>
  </w:style>
  <w:style w:type="character" w:styleId="Mention">
    <w:name w:val="Mention"/>
    <w:uiPriority w:val="99"/>
    <w:unhideWhenUsed/>
    <w:rsid w:val="002319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3246">
      <w:bodyDiv w:val="1"/>
      <w:marLeft w:val="0"/>
      <w:marRight w:val="0"/>
      <w:marTop w:val="0"/>
      <w:marBottom w:val="0"/>
      <w:divBdr>
        <w:top w:val="none" w:sz="0" w:space="0" w:color="auto"/>
        <w:left w:val="none" w:sz="0" w:space="0" w:color="auto"/>
        <w:bottom w:val="none" w:sz="0" w:space="0" w:color="auto"/>
        <w:right w:val="none" w:sz="0" w:space="0" w:color="auto"/>
      </w:divBdr>
    </w:div>
    <w:div w:id="19088902">
      <w:bodyDiv w:val="1"/>
      <w:marLeft w:val="0"/>
      <w:marRight w:val="0"/>
      <w:marTop w:val="0"/>
      <w:marBottom w:val="0"/>
      <w:divBdr>
        <w:top w:val="none" w:sz="0" w:space="0" w:color="auto"/>
        <w:left w:val="none" w:sz="0" w:space="0" w:color="auto"/>
        <w:bottom w:val="none" w:sz="0" w:space="0" w:color="auto"/>
        <w:right w:val="none" w:sz="0" w:space="0" w:color="auto"/>
      </w:divBdr>
    </w:div>
    <w:div w:id="41878037">
      <w:bodyDiv w:val="1"/>
      <w:marLeft w:val="0"/>
      <w:marRight w:val="0"/>
      <w:marTop w:val="0"/>
      <w:marBottom w:val="0"/>
      <w:divBdr>
        <w:top w:val="none" w:sz="0" w:space="0" w:color="auto"/>
        <w:left w:val="none" w:sz="0" w:space="0" w:color="auto"/>
        <w:bottom w:val="none" w:sz="0" w:space="0" w:color="auto"/>
        <w:right w:val="none" w:sz="0" w:space="0" w:color="auto"/>
      </w:divBdr>
    </w:div>
    <w:div w:id="87965927">
      <w:bodyDiv w:val="1"/>
      <w:marLeft w:val="0"/>
      <w:marRight w:val="0"/>
      <w:marTop w:val="0"/>
      <w:marBottom w:val="0"/>
      <w:divBdr>
        <w:top w:val="none" w:sz="0" w:space="0" w:color="auto"/>
        <w:left w:val="none" w:sz="0" w:space="0" w:color="auto"/>
        <w:bottom w:val="none" w:sz="0" w:space="0" w:color="auto"/>
        <w:right w:val="none" w:sz="0" w:space="0" w:color="auto"/>
      </w:divBdr>
    </w:div>
    <w:div w:id="114104224">
      <w:bodyDiv w:val="1"/>
      <w:marLeft w:val="0"/>
      <w:marRight w:val="0"/>
      <w:marTop w:val="0"/>
      <w:marBottom w:val="0"/>
      <w:divBdr>
        <w:top w:val="none" w:sz="0" w:space="0" w:color="auto"/>
        <w:left w:val="none" w:sz="0" w:space="0" w:color="auto"/>
        <w:bottom w:val="none" w:sz="0" w:space="0" w:color="auto"/>
        <w:right w:val="none" w:sz="0" w:space="0" w:color="auto"/>
      </w:divBdr>
    </w:div>
    <w:div w:id="134372789">
      <w:bodyDiv w:val="1"/>
      <w:marLeft w:val="0"/>
      <w:marRight w:val="0"/>
      <w:marTop w:val="0"/>
      <w:marBottom w:val="0"/>
      <w:divBdr>
        <w:top w:val="none" w:sz="0" w:space="0" w:color="auto"/>
        <w:left w:val="none" w:sz="0" w:space="0" w:color="auto"/>
        <w:bottom w:val="none" w:sz="0" w:space="0" w:color="auto"/>
        <w:right w:val="none" w:sz="0" w:space="0" w:color="auto"/>
      </w:divBdr>
    </w:div>
    <w:div w:id="149833000">
      <w:bodyDiv w:val="1"/>
      <w:marLeft w:val="0"/>
      <w:marRight w:val="0"/>
      <w:marTop w:val="0"/>
      <w:marBottom w:val="0"/>
      <w:divBdr>
        <w:top w:val="none" w:sz="0" w:space="0" w:color="auto"/>
        <w:left w:val="none" w:sz="0" w:space="0" w:color="auto"/>
        <w:bottom w:val="none" w:sz="0" w:space="0" w:color="auto"/>
        <w:right w:val="none" w:sz="0" w:space="0" w:color="auto"/>
      </w:divBdr>
    </w:div>
    <w:div w:id="158082775">
      <w:bodyDiv w:val="1"/>
      <w:marLeft w:val="0"/>
      <w:marRight w:val="0"/>
      <w:marTop w:val="0"/>
      <w:marBottom w:val="0"/>
      <w:divBdr>
        <w:top w:val="none" w:sz="0" w:space="0" w:color="auto"/>
        <w:left w:val="none" w:sz="0" w:space="0" w:color="auto"/>
        <w:bottom w:val="none" w:sz="0" w:space="0" w:color="auto"/>
        <w:right w:val="none" w:sz="0" w:space="0" w:color="auto"/>
      </w:divBdr>
    </w:div>
    <w:div w:id="161118011">
      <w:bodyDiv w:val="1"/>
      <w:marLeft w:val="0"/>
      <w:marRight w:val="0"/>
      <w:marTop w:val="0"/>
      <w:marBottom w:val="0"/>
      <w:divBdr>
        <w:top w:val="none" w:sz="0" w:space="0" w:color="auto"/>
        <w:left w:val="none" w:sz="0" w:space="0" w:color="auto"/>
        <w:bottom w:val="none" w:sz="0" w:space="0" w:color="auto"/>
        <w:right w:val="none" w:sz="0" w:space="0" w:color="auto"/>
      </w:divBdr>
    </w:div>
    <w:div w:id="168106935">
      <w:bodyDiv w:val="1"/>
      <w:marLeft w:val="0"/>
      <w:marRight w:val="0"/>
      <w:marTop w:val="0"/>
      <w:marBottom w:val="0"/>
      <w:divBdr>
        <w:top w:val="none" w:sz="0" w:space="0" w:color="auto"/>
        <w:left w:val="none" w:sz="0" w:space="0" w:color="auto"/>
        <w:bottom w:val="none" w:sz="0" w:space="0" w:color="auto"/>
        <w:right w:val="none" w:sz="0" w:space="0" w:color="auto"/>
      </w:divBdr>
      <w:divsChild>
        <w:div w:id="2033913297">
          <w:marLeft w:val="0"/>
          <w:marRight w:val="0"/>
          <w:marTop w:val="30"/>
          <w:marBottom w:val="30"/>
          <w:divBdr>
            <w:top w:val="none" w:sz="0" w:space="0" w:color="auto"/>
            <w:left w:val="none" w:sz="0" w:space="0" w:color="auto"/>
            <w:bottom w:val="none" w:sz="0" w:space="0" w:color="auto"/>
            <w:right w:val="none" w:sz="0" w:space="0" w:color="auto"/>
          </w:divBdr>
          <w:divsChild>
            <w:div w:id="45884089">
              <w:marLeft w:val="0"/>
              <w:marRight w:val="0"/>
              <w:marTop w:val="0"/>
              <w:marBottom w:val="0"/>
              <w:divBdr>
                <w:top w:val="none" w:sz="0" w:space="0" w:color="auto"/>
                <w:left w:val="none" w:sz="0" w:space="0" w:color="auto"/>
                <w:bottom w:val="none" w:sz="0" w:space="0" w:color="auto"/>
                <w:right w:val="none" w:sz="0" w:space="0" w:color="auto"/>
              </w:divBdr>
              <w:divsChild>
                <w:div w:id="1085345733">
                  <w:marLeft w:val="0"/>
                  <w:marRight w:val="0"/>
                  <w:marTop w:val="0"/>
                  <w:marBottom w:val="0"/>
                  <w:divBdr>
                    <w:top w:val="none" w:sz="0" w:space="0" w:color="auto"/>
                    <w:left w:val="none" w:sz="0" w:space="0" w:color="auto"/>
                    <w:bottom w:val="none" w:sz="0" w:space="0" w:color="auto"/>
                    <w:right w:val="none" w:sz="0" w:space="0" w:color="auto"/>
                  </w:divBdr>
                </w:div>
              </w:divsChild>
            </w:div>
            <w:div w:id="85925502">
              <w:marLeft w:val="0"/>
              <w:marRight w:val="0"/>
              <w:marTop w:val="0"/>
              <w:marBottom w:val="0"/>
              <w:divBdr>
                <w:top w:val="none" w:sz="0" w:space="0" w:color="auto"/>
                <w:left w:val="none" w:sz="0" w:space="0" w:color="auto"/>
                <w:bottom w:val="none" w:sz="0" w:space="0" w:color="auto"/>
                <w:right w:val="none" w:sz="0" w:space="0" w:color="auto"/>
              </w:divBdr>
              <w:divsChild>
                <w:div w:id="1759673126">
                  <w:marLeft w:val="0"/>
                  <w:marRight w:val="0"/>
                  <w:marTop w:val="0"/>
                  <w:marBottom w:val="0"/>
                  <w:divBdr>
                    <w:top w:val="none" w:sz="0" w:space="0" w:color="auto"/>
                    <w:left w:val="none" w:sz="0" w:space="0" w:color="auto"/>
                    <w:bottom w:val="none" w:sz="0" w:space="0" w:color="auto"/>
                    <w:right w:val="none" w:sz="0" w:space="0" w:color="auto"/>
                  </w:divBdr>
                </w:div>
              </w:divsChild>
            </w:div>
            <w:div w:id="140780504">
              <w:marLeft w:val="0"/>
              <w:marRight w:val="0"/>
              <w:marTop w:val="0"/>
              <w:marBottom w:val="0"/>
              <w:divBdr>
                <w:top w:val="none" w:sz="0" w:space="0" w:color="auto"/>
                <w:left w:val="none" w:sz="0" w:space="0" w:color="auto"/>
                <w:bottom w:val="none" w:sz="0" w:space="0" w:color="auto"/>
                <w:right w:val="none" w:sz="0" w:space="0" w:color="auto"/>
              </w:divBdr>
              <w:divsChild>
                <w:div w:id="913054635">
                  <w:marLeft w:val="0"/>
                  <w:marRight w:val="0"/>
                  <w:marTop w:val="0"/>
                  <w:marBottom w:val="0"/>
                  <w:divBdr>
                    <w:top w:val="none" w:sz="0" w:space="0" w:color="auto"/>
                    <w:left w:val="none" w:sz="0" w:space="0" w:color="auto"/>
                    <w:bottom w:val="none" w:sz="0" w:space="0" w:color="auto"/>
                    <w:right w:val="none" w:sz="0" w:space="0" w:color="auto"/>
                  </w:divBdr>
                </w:div>
              </w:divsChild>
            </w:div>
            <w:div w:id="149639543">
              <w:marLeft w:val="0"/>
              <w:marRight w:val="0"/>
              <w:marTop w:val="0"/>
              <w:marBottom w:val="0"/>
              <w:divBdr>
                <w:top w:val="none" w:sz="0" w:space="0" w:color="auto"/>
                <w:left w:val="none" w:sz="0" w:space="0" w:color="auto"/>
                <w:bottom w:val="none" w:sz="0" w:space="0" w:color="auto"/>
                <w:right w:val="none" w:sz="0" w:space="0" w:color="auto"/>
              </w:divBdr>
              <w:divsChild>
                <w:div w:id="573509056">
                  <w:marLeft w:val="0"/>
                  <w:marRight w:val="0"/>
                  <w:marTop w:val="0"/>
                  <w:marBottom w:val="0"/>
                  <w:divBdr>
                    <w:top w:val="none" w:sz="0" w:space="0" w:color="auto"/>
                    <w:left w:val="none" w:sz="0" w:space="0" w:color="auto"/>
                    <w:bottom w:val="none" w:sz="0" w:space="0" w:color="auto"/>
                    <w:right w:val="none" w:sz="0" w:space="0" w:color="auto"/>
                  </w:divBdr>
                </w:div>
              </w:divsChild>
            </w:div>
            <w:div w:id="261497826">
              <w:marLeft w:val="0"/>
              <w:marRight w:val="0"/>
              <w:marTop w:val="0"/>
              <w:marBottom w:val="0"/>
              <w:divBdr>
                <w:top w:val="none" w:sz="0" w:space="0" w:color="auto"/>
                <w:left w:val="none" w:sz="0" w:space="0" w:color="auto"/>
                <w:bottom w:val="none" w:sz="0" w:space="0" w:color="auto"/>
                <w:right w:val="none" w:sz="0" w:space="0" w:color="auto"/>
              </w:divBdr>
              <w:divsChild>
                <w:div w:id="1865514724">
                  <w:marLeft w:val="0"/>
                  <w:marRight w:val="0"/>
                  <w:marTop w:val="0"/>
                  <w:marBottom w:val="0"/>
                  <w:divBdr>
                    <w:top w:val="none" w:sz="0" w:space="0" w:color="auto"/>
                    <w:left w:val="none" w:sz="0" w:space="0" w:color="auto"/>
                    <w:bottom w:val="none" w:sz="0" w:space="0" w:color="auto"/>
                    <w:right w:val="none" w:sz="0" w:space="0" w:color="auto"/>
                  </w:divBdr>
                </w:div>
              </w:divsChild>
            </w:div>
            <w:div w:id="277371851">
              <w:marLeft w:val="0"/>
              <w:marRight w:val="0"/>
              <w:marTop w:val="0"/>
              <w:marBottom w:val="0"/>
              <w:divBdr>
                <w:top w:val="none" w:sz="0" w:space="0" w:color="auto"/>
                <w:left w:val="none" w:sz="0" w:space="0" w:color="auto"/>
                <w:bottom w:val="none" w:sz="0" w:space="0" w:color="auto"/>
                <w:right w:val="none" w:sz="0" w:space="0" w:color="auto"/>
              </w:divBdr>
              <w:divsChild>
                <w:div w:id="168570543">
                  <w:marLeft w:val="0"/>
                  <w:marRight w:val="0"/>
                  <w:marTop w:val="0"/>
                  <w:marBottom w:val="0"/>
                  <w:divBdr>
                    <w:top w:val="none" w:sz="0" w:space="0" w:color="auto"/>
                    <w:left w:val="none" w:sz="0" w:space="0" w:color="auto"/>
                    <w:bottom w:val="none" w:sz="0" w:space="0" w:color="auto"/>
                    <w:right w:val="none" w:sz="0" w:space="0" w:color="auto"/>
                  </w:divBdr>
                </w:div>
                <w:div w:id="1055931707">
                  <w:marLeft w:val="0"/>
                  <w:marRight w:val="0"/>
                  <w:marTop w:val="0"/>
                  <w:marBottom w:val="0"/>
                  <w:divBdr>
                    <w:top w:val="none" w:sz="0" w:space="0" w:color="auto"/>
                    <w:left w:val="none" w:sz="0" w:space="0" w:color="auto"/>
                    <w:bottom w:val="none" w:sz="0" w:space="0" w:color="auto"/>
                    <w:right w:val="none" w:sz="0" w:space="0" w:color="auto"/>
                  </w:divBdr>
                </w:div>
              </w:divsChild>
            </w:div>
            <w:div w:id="410390428">
              <w:marLeft w:val="0"/>
              <w:marRight w:val="0"/>
              <w:marTop w:val="0"/>
              <w:marBottom w:val="0"/>
              <w:divBdr>
                <w:top w:val="none" w:sz="0" w:space="0" w:color="auto"/>
                <w:left w:val="none" w:sz="0" w:space="0" w:color="auto"/>
                <w:bottom w:val="none" w:sz="0" w:space="0" w:color="auto"/>
                <w:right w:val="none" w:sz="0" w:space="0" w:color="auto"/>
              </w:divBdr>
              <w:divsChild>
                <w:div w:id="589508455">
                  <w:marLeft w:val="0"/>
                  <w:marRight w:val="0"/>
                  <w:marTop w:val="0"/>
                  <w:marBottom w:val="0"/>
                  <w:divBdr>
                    <w:top w:val="none" w:sz="0" w:space="0" w:color="auto"/>
                    <w:left w:val="none" w:sz="0" w:space="0" w:color="auto"/>
                    <w:bottom w:val="none" w:sz="0" w:space="0" w:color="auto"/>
                    <w:right w:val="none" w:sz="0" w:space="0" w:color="auto"/>
                  </w:divBdr>
                </w:div>
              </w:divsChild>
            </w:div>
            <w:div w:id="461771043">
              <w:marLeft w:val="0"/>
              <w:marRight w:val="0"/>
              <w:marTop w:val="0"/>
              <w:marBottom w:val="0"/>
              <w:divBdr>
                <w:top w:val="none" w:sz="0" w:space="0" w:color="auto"/>
                <w:left w:val="none" w:sz="0" w:space="0" w:color="auto"/>
                <w:bottom w:val="none" w:sz="0" w:space="0" w:color="auto"/>
                <w:right w:val="none" w:sz="0" w:space="0" w:color="auto"/>
              </w:divBdr>
              <w:divsChild>
                <w:div w:id="1856383079">
                  <w:marLeft w:val="0"/>
                  <w:marRight w:val="0"/>
                  <w:marTop w:val="0"/>
                  <w:marBottom w:val="0"/>
                  <w:divBdr>
                    <w:top w:val="none" w:sz="0" w:space="0" w:color="auto"/>
                    <w:left w:val="none" w:sz="0" w:space="0" w:color="auto"/>
                    <w:bottom w:val="none" w:sz="0" w:space="0" w:color="auto"/>
                    <w:right w:val="none" w:sz="0" w:space="0" w:color="auto"/>
                  </w:divBdr>
                </w:div>
              </w:divsChild>
            </w:div>
            <w:div w:id="505902980">
              <w:marLeft w:val="0"/>
              <w:marRight w:val="0"/>
              <w:marTop w:val="0"/>
              <w:marBottom w:val="0"/>
              <w:divBdr>
                <w:top w:val="none" w:sz="0" w:space="0" w:color="auto"/>
                <w:left w:val="none" w:sz="0" w:space="0" w:color="auto"/>
                <w:bottom w:val="none" w:sz="0" w:space="0" w:color="auto"/>
                <w:right w:val="none" w:sz="0" w:space="0" w:color="auto"/>
              </w:divBdr>
              <w:divsChild>
                <w:div w:id="193887555">
                  <w:marLeft w:val="0"/>
                  <w:marRight w:val="0"/>
                  <w:marTop w:val="0"/>
                  <w:marBottom w:val="0"/>
                  <w:divBdr>
                    <w:top w:val="none" w:sz="0" w:space="0" w:color="auto"/>
                    <w:left w:val="none" w:sz="0" w:space="0" w:color="auto"/>
                    <w:bottom w:val="none" w:sz="0" w:space="0" w:color="auto"/>
                    <w:right w:val="none" w:sz="0" w:space="0" w:color="auto"/>
                  </w:divBdr>
                </w:div>
              </w:divsChild>
            </w:div>
            <w:div w:id="512110546">
              <w:marLeft w:val="0"/>
              <w:marRight w:val="0"/>
              <w:marTop w:val="0"/>
              <w:marBottom w:val="0"/>
              <w:divBdr>
                <w:top w:val="none" w:sz="0" w:space="0" w:color="auto"/>
                <w:left w:val="none" w:sz="0" w:space="0" w:color="auto"/>
                <w:bottom w:val="none" w:sz="0" w:space="0" w:color="auto"/>
                <w:right w:val="none" w:sz="0" w:space="0" w:color="auto"/>
              </w:divBdr>
              <w:divsChild>
                <w:div w:id="246697483">
                  <w:marLeft w:val="0"/>
                  <w:marRight w:val="0"/>
                  <w:marTop w:val="0"/>
                  <w:marBottom w:val="0"/>
                  <w:divBdr>
                    <w:top w:val="none" w:sz="0" w:space="0" w:color="auto"/>
                    <w:left w:val="none" w:sz="0" w:space="0" w:color="auto"/>
                    <w:bottom w:val="none" w:sz="0" w:space="0" w:color="auto"/>
                    <w:right w:val="none" w:sz="0" w:space="0" w:color="auto"/>
                  </w:divBdr>
                </w:div>
              </w:divsChild>
            </w:div>
            <w:div w:id="535702950">
              <w:marLeft w:val="0"/>
              <w:marRight w:val="0"/>
              <w:marTop w:val="0"/>
              <w:marBottom w:val="0"/>
              <w:divBdr>
                <w:top w:val="none" w:sz="0" w:space="0" w:color="auto"/>
                <w:left w:val="none" w:sz="0" w:space="0" w:color="auto"/>
                <w:bottom w:val="none" w:sz="0" w:space="0" w:color="auto"/>
                <w:right w:val="none" w:sz="0" w:space="0" w:color="auto"/>
              </w:divBdr>
              <w:divsChild>
                <w:div w:id="586352181">
                  <w:marLeft w:val="0"/>
                  <w:marRight w:val="0"/>
                  <w:marTop w:val="0"/>
                  <w:marBottom w:val="0"/>
                  <w:divBdr>
                    <w:top w:val="none" w:sz="0" w:space="0" w:color="auto"/>
                    <w:left w:val="none" w:sz="0" w:space="0" w:color="auto"/>
                    <w:bottom w:val="none" w:sz="0" w:space="0" w:color="auto"/>
                    <w:right w:val="none" w:sz="0" w:space="0" w:color="auto"/>
                  </w:divBdr>
                </w:div>
              </w:divsChild>
            </w:div>
            <w:div w:id="574314919">
              <w:marLeft w:val="0"/>
              <w:marRight w:val="0"/>
              <w:marTop w:val="0"/>
              <w:marBottom w:val="0"/>
              <w:divBdr>
                <w:top w:val="none" w:sz="0" w:space="0" w:color="auto"/>
                <w:left w:val="none" w:sz="0" w:space="0" w:color="auto"/>
                <w:bottom w:val="none" w:sz="0" w:space="0" w:color="auto"/>
                <w:right w:val="none" w:sz="0" w:space="0" w:color="auto"/>
              </w:divBdr>
              <w:divsChild>
                <w:div w:id="729429387">
                  <w:marLeft w:val="0"/>
                  <w:marRight w:val="0"/>
                  <w:marTop w:val="0"/>
                  <w:marBottom w:val="0"/>
                  <w:divBdr>
                    <w:top w:val="none" w:sz="0" w:space="0" w:color="auto"/>
                    <w:left w:val="none" w:sz="0" w:space="0" w:color="auto"/>
                    <w:bottom w:val="none" w:sz="0" w:space="0" w:color="auto"/>
                    <w:right w:val="none" w:sz="0" w:space="0" w:color="auto"/>
                  </w:divBdr>
                </w:div>
              </w:divsChild>
            </w:div>
            <w:div w:id="627131024">
              <w:marLeft w:val="0"/>
              <w:marRight w:val="0"/>
              <w:marTop w:val="0"/>
              <w:marBottom w:val="0"/>
              <w:divBdr>
                <w:top w:val="none" w:sz="0" w:space="0" w:color="auto"/>
                <w:left w:val="none" w:sz="0" w:space="0" w:color="auto"/>
                <w:bottom w:val="none" w:sz="0" w:space="0" w:color="auto"/>
                <w:right w:val="none" w:sz="0" w:space="0" w:color="auto"/>
              </w:divBdr>
              <w:divsChild>
                <w:div w:id="615060112">
                  <w:marLeft w:val="0"/>
                  <w:marRight w:val="0"/>
                  <w:marTop w:val="0"/>
                  <w:marBottom w:val="0"/>
                  <w:divBdr>
                    <w:top w:val="none" w:sz="0" w:space="0" w:color="auto"/>
                    <w:left w:val="none" w:sz="0" w:space="0" w:color="auto"/>
                    <w:bottom w:val="none" w:sz="0" w:space="0" w:color="auto"/>
                    <w:right w:val="none" w:sz="0" w:space="0" w:color="auto"/>
                  </w:divBdr>
                </w:div>
              </w:divsChild>
            </w:div>
            <w:div w:id="677121747">
              <w:marLeft w:val="0"/>
              <w:marRight w:val="0"/>
              <w:marTop w:val="0"/>
              <w:marBottom w:val="0"/>
              <w:divBdr>
                <w:top w:val="none" w:sz="0" w:space="0" w:color="auto"/>
                <w:left w:val="none" w:sz="0" w:space="0" w:color="auto"/>
                <w:bottom w:val="none" w:sz="0" w:space="0" w:color="auto"/>
                <w:right w:val="none" w:sz="0" w:space="0" w:color="auto"/>
              </w:divBdr>
              <w:divsChild>
                <w:div w:id="325938508">
                  <w:marLeft w:val="0"/>
                  <w:marRight w:val="0"/>
                  <w:marTop w:val="0"/>
                  <w:marBottom w:val="0"/>
                  <w:divBdr>
                    <w:top w:val="none" w:sz="0" w:space="0" w:color="auto"/>
                    <w:left w:val="none" w:sz="0" w:space="0" w:color="auto"/>
                    <w:bottom w:val="none" w:sz="0" w:space="0" w:color="auto"/>
                    <w:right w:val="none" w:sz="0" w:space="0" w:color="auto"/>
                  </w:divBdr>
                </w:div>
              </w:divsChild>
            </w:div>
            <w:div w:id="720788032">
              <w:marLeft w:val="0"/>
              <w:marRight w:val="0"/>
              <w:marTop w:val="0"/>
              <w:marBottom w:val="0"/>
              <w:divBdr>
                <w:top w:val="none" w:sz="0" w:space="0" w:color="auto"/>
                <w:left w:val="none" w:sz="0" w:space="0" w:color="auto"/>
                <w:bottom w:val="none" w:sz="0" w:space="0" w:color="auto"/>
                <w:right w:val="none" w:sz="0" w:space="0" w:color="auto"/>
              </w:divBdr>
              <w:divsChild>
                <w:div w:id="1892577359">
                  <w:marLeft w:val="0"/>
                  <w:marRight w:val="0"/>
                  <w:marTop w:val="0"/>
                  <w:marBottom w:val="0"/>
                  <w:divBdr>
                    <w:top w:val="none" w:sz="0" w:space="0" w:color="auto"/>
                    <w:left w:val="none" w:sz="0" w:space="0" w:color="auto"/>
                    <w:bottom w:val="none" w:sz="0" w:space="0" w:color="auto"/>
                    <w:right w:val="none" w:sz="0" w:space="0" w:color="auto"/>
                  </w:divBdr>
                </w:div>
              </w:divsChild>
            </w:div>
            <w:div w:id="941496324">
              <w:marLeft w:val="0"/>
              <w:marRight w:val="0"/>
              <w:marTop w:val="0"/>
              <w:marBottom w:val="0"/>
              <w:divBdr>
                <w:top w:val="none" w:sz="0" w:space="0" w:color="auto"/>
                <w:left w:val="none" w:sz="0" w:space="0" w:color="auto"/>
                <w:bottom w:val="none" w:sz="0" w:space="0" w:color="auto"/>
                <w:right w:val="none" w:sz="0" w:space="0" w:color="auto"/>
              </w:divBdr>
              <w:divsChild>
                <w:div w:id="1401176350">
                  <w:marLeft w:val="0"/>
                  <w:marRight w:val="0"/>
                  <w:marTop w:val="0"/>
                  <w:marBottom w:val="0"/>
                  <w:divBdr>
                    <w:top w:val="none" w:sz="0" w:space="0" w:color="auto"/>
                    <w:left w:val="none" w:sz="0" w:space="0" w:color="auto"/>
                    <w:bottom w:val="none" w:sz="0" w:space="0" w:color="auto"/>
                    <w:right w:val="none" w:sz="0" w:space="0" w:color="auto"/>
                  </w:divBdr>
                </w:div>
              </w:divsChild>
            </w:div>
            <w:div w:id="1142622905">
              <w:marLeft w:val="0"/>
              <w:marRight w:val="0"/>
              <w:marTop w:val="0"/>
              <w:marBottom w:val="0"/>
              <w:divBdr>
                <w:top w:val="none" w:sz="0" w:space="0" w:color="auto"/>
                <w:left w:val="none" w:sz="0" w:space="0" w:color="auto"/>
                <w:bottom w:val="none" w:sz="0" w:space="0" w:color="auto"/>
                <w:right w:val="none" w:sz="0" w:space="0" w:color="auto"/>
              </w:divBdr>
              <w:divsChild>
                <w:div w:id="454492775">
                  <w:marLeft w:val="0"/>
                  <w:marRight w:val="0"/>
                  <w:marTop w:val="0"/>
                  <w:marBottom w:val="0"/>
                  <w:divBdr>
                    <w:top w:val="none" w:sz="0" w:space="0" w:color="auto"/>
                    <w:left w:val="none" w:sz="0" w:space="0" w:color="auto"/>
                    <w:bottom w:val="none" w:sz="0" w:space="0" w:color="auto"/>
                    <w:right w:val="none" w:sz="0" w:space="0" w:color="auto"/>
                  </w:divBdr>
                </w:div>
              </w:divsChild>
            </w:div>
            <w:div w:id="1738548389">
              <w:marLeft w:val="0"/>
              <w:marRight w:val="0"/>
              <w:marTop w:val="0"/>
              <w:marBottom w:val="0"/>
              <w:divBdr>
                <w:top w:val="none" w:sz="0" w:space="0" w:color="auto"/>
                <w:left w:val="none" w:sz="0" w:space="0" w:color="auto"/>
                <w:bottom w:val="none" w:sz="0" w:space="0" w:color="auto"/>
                <w:right w:val="none" w:sz="0" w:space="0" w:color="auto"/>
              </w:divBdr>
              <w:divsChild>
                <w:div w:id="1647467976">
                  <w:marLeft w:val="0"/>
                  <w:marRight w:val="0"/>
                  <w:marTop w:val="0"/>
                  <w:marBottom w:val="0"/>
                  <w:divBdr>
                    <w:top w:val="none" w:sz="0" w:space="0" w:color="auto"/>
                    <w:left w:val="none" w:sz="0" w:space="0" w:color="auto"/>
                    <w:bottom w:val="none" w:sz="0" w:space="0" w:color="auto"/>
                    <w:right w:val="none" w:sz="0" w:space="0" w:color="auto"/>
                  </w:divBdr>
                </w:div>
              </w:divsChild>
            </w:div>
            <w:div w:id="1921518820">
              <w:marLeft w:val="0"/>
              <w:marRight w:val="0"/>
              <w:marTop w:val="0"/>
              <w:marBottom w:val="0"/>
              <w:divBdr>
                <w:top w:val="none" w:sz="0" w:space="0" w:color="auto"/>
                <w:left w:val="none" w:sz="0" w:space="0" w:color="auto"/>
                <w:bottom w:val="none" w:sz="0" w:space="0" w:color="auto"/>
                <w:right w:val="none" w:sz="0" w:space="0" w:color="auto"/>
              </w:divBdr>
              <w:divsChild>
                <w:div w:id="1390615607">
                  <w:marLeft w:val="0"/>
                  <w:marRight w:val="0"/>
                  <w:marTop w:val="0"/>
                  <w:marBottom w:val="0"/>
                  <w:divBdr>
                    <w:top w:val="none" w:sz="0" w:space="0" w:color="auto"/>
                    <w:left w:val="none" w:sz="0" w:space="0" w:color="auto"/>
                    <w:bottom w:val="none" w:sz="0" w:space="0" w:color="auto"/>
                    <w:right w:val="none" w:sz="0" w:space="0" w:color="auto"/>
                  </w:divBdr>
                </w:div>
              </w:divsChild>
            </w:div>
            <w:div w:id="1929927981">
              <w:marLeft w:val="0"/>
              <w:marRight w:val="0"/>
              <w:marTop w:val="0"/>
              <w:marBottom w:val="0"/>
              <w:divBdr>
                <w:top w:val="none" w:sz="0" w:space="0" w:color="auto"/>
                <w:left w:val="none" w:sz="0" w:space="0" w:color="auto"/>
                <w:bottom w:val="none" w:sz="0" w:space="0" w:color="auto"/>
                <w:right w:val="none" w:sz="0" w:space="0" w:color="auto"/>
              </w:divBdr>
              <w:divsChild>
                <w:div w:id="705526962">
                  <w:marLeft w:val="0"/>
                  <w:marRight w:val="0"/>
                  <w:marTop w:val="0"/>
                  <w:marBottom w:val="0"/>
                  <w:divBdr>
                    <w:top w:val="none" w:sz="0" w:space="0" w:color="auto"/>
                    <w:left w:val="none" w:sz="0" w:space="0" w:color="auto"/>
                    <w:bottom w:val="none" w:sz="0" w:space="0" w:color="auto"/>
                    <w:right w:val="none" w:sz="0" w:space="0" w:color="auto"/>
                  </w:divBdr>
                </w:div>
              </w:divsChild>
            </w:div>
            <w:div w:id="1962304057">
              <w:marLeft w:val="0"/>
              <w:marRight w:val="0"/>
              <w:marTop w:val="0"/>
              <w:marBottom w:val="0"/>
              <w:divBdr>
                <w:top w:val="none" w:sz="0" w:space="0" w:color="auto"/>
                <w:left w:val="none" w:sz="0" w:space="0" w:color="auto"/>
                <w:bottom w:val="none" w:sz="0" w:space="0" w:color="auto"/>
                <w:right w:val="none" w:sz="0" w:space="0" w:color="auto"/>
              </w:divBdr>
              <w:divsChild>
                <w:div w:id="131796986">
                  <w:marLeft w:val="0"/>
                  <w:marRight w:val="0"/>
                  <w:marTop w:val="0"/>
                  <w:marBottom w:val="0"/>
                  <w:divBdr>
                    <w:top w:val="none" w:sz="0" w:space="0" w:color="auto"/>
                    <w:left w:val="none" w:sz="0" w:space="0" w:color="auto"/>
                    <w:bottom w:val="none" w:sz="0" w:space="0" w:color="auto"/>
                    <w:right w:val="none" w:sz="0" w:space="0" w:color="auto"/>
                  </w:divBdr>
                </w:div>
              </w:divsChild>
            </w:div>
            <w:div w:id="2034375862">
              <w:marLeft w:val="0"/>
              <w:marRight w:val="0"/>
              <w:marTop w:val="0"/>
              <w:marBottom w:val="0"/>
              <w:divBdr>
                <w:top w:val="none" w:sz="0" w:space="0" w:color="auto"/>
                <w:left w:val="none" w:sz="0" w:space="0" w:color="auto"/>
                <w:bottom w:val="none" w:sz="0" w:space="0" w:color="auto"/>
                <w:right w:val="none" w:sz="0" w:space="0" w:color="auto"/>
              </w:divBdr>
              <w:divsChild>
                <w:div w:id="2131238240">
                  <w:marLeft w:val="0"/>
                  <w:marRight w:val="0"/>
                  <w:marTop w:val="0"/>
                  <w:marBottom w:val="0"/>
                  <w:divBdr>
                    <w:top w:val="none" w:sz="0" w:space="0" w:color="auto"/>
                    <w:left w:val="none" w:sz="0" w:space="0" w:color="auto"/>
                    <w:bottom w:val="none" w:sz="0" w:space="0" w:color="auto"/>
                    <w:right w:val="none" w:sz="0" w:space="0" w:color="auto"/>
                  </w:divBdr>
                </w:div>
              </w:divsChild>
            </w:div>
            <w:div w:id="2073969038">
              <w:marLeft w:val="0"/>
              <w:marRight w:val="0"/>
              <w:marTop w:val="0"/>
              <w:marBottom w:val="0"/>
              <w:divBdr>
                <w:top w:val="none" w:sz="0" w:space="0" w:color="auto"/>
                <w:left w:val="none" w:sz="0" w:space="0" w:color="auto"/>
                <w:bottom w:val="none" w:sz="0" w:space="0" w:color="auto"/>
                <w:right w:val="none" w:sz="0" w:space="0" w:color="auto"/>
              </w:divBdr>
              <w:divsChild>
                <w:div w:id="768355261">
                  <w:marLeft w:val="0"/>
                  <w:marRight w:val="0"/>
                  <w:marTop w:val="0"/>
                  <w:marBottom w:val="0"/>
                  <w:divBdr>
                    <w:top w:val="none" w:sz="0" w:space="0" w:color="auto"/>
                    <w:left w:val="none" w:sz="0" w:space="0" w:color="auto"/>
                    <w:bottom w:val="none" w:sz="0" w:space="0" w:color="auto"/>
                    <w:right w:val="none" w:sz="0" w:space="0" w:color="auto"/>
                  </w:divBdr>
                </w:div>
              </w:divsChild>
            </w:div>
            <w:div w:id="2116711496">
              <w:marLeft w:val="0"/>
              <w:marRight w:val="0"/>
              <w:marTop w:val="0"/>
              <w:marBottom w:val="0"/>
              <w:divBdr>
                <w:top w:val="none" w:sz="0" w:space="0" w:color="auto"/>
                <w:left w:val="none" w:sz="0" w:space="0" w:color="auto"/>
                <w:bottom w:val="none" w:sz="0" w:space="0" w:color="auto"/>
                <w:right w:val="none" w:sz="0" w:space="0" w:color="auto"/>
              </w:divBdr>
              <w:divsChild>
                <w:div w:id="127953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860328">
      <w:bodyDiv w:val="1"/>
      <w:marLeft w:val="0"/>
      <w:marRight w:val="0"/>
      <w:marTop w:val="0"/>
      <w:marBottom w:val="0"/>
      <w:divBdr>
        <w:top w:val="none" w:sz="0" w:space="0" w:color="auto"/>
        <w:left w:val="none" w:sz="0" w:space="0" w:color="auto"/>
        <w:bottom w:val="none" w:sz="0" w:space="0" w:color="auto"/>
        <w:right w:val="none" w:sz="0" w:space="0" w:color="auto"/>
      </w:divBdr>
    </w:div>
    <w:div w:id="287005751">
      <w:bodyDiv w:val="1"/>
      <w:marLeft w:val="0"/>
      <w:marRight w:val="0"/>
      <w:marTop w:val="0"/>
      <w:marBottom w:val="0"/>
      <w:divBdr>
        <w:top w:val="none" w:sz="0" w:space="0" w:color="auto"/>
        <w:left w:val="none" w:sz="0" w:space="0" w:color="auto"/>
        <w:bottom w:val="none" w:sz="0" w:space="0" w:color="auto"/>
        <w:right w:val="none" w:sz="0" w:space="0" w:color="auto"/>
      </w:divBdr>
    </w:div>
    <w:div w:id="336887803">
      <w:bodyDiv w:val="1"/>
      <w:marLeft w:val="0"/>
      <w:marRight w:val="0"/>
      <w:marTop w:val="0"/>
      <w:marBottom w:val="0"/>
      <w:divBdr>
        <w:top w:val="none" w:sz="0" w:space="0" w:color="auto"/>
        <w:left w:val="none" w:sz="0" w:space="0" w:color="auto"/>
        <w:bottom w:val="none" w:sz="0" w:space="0" w:color="auto"/>
        <w:right w:val="none" w:sz="0" w:space="0" w:color="auto"/>
      </w:divBdr>
    </w:div>
    <w:div w:id="340356020">
      <w:bodyDiv w:val="1"/>
      <w:marLeft w:val="0"/>
      <w:marRight w:val="0"/>
      <w:marTop w:val="0"/>
      <w:marBottom w:val="0"/>
      <w:divBdr>
        <w:top w:val="none" w:sz="0" w:space="0" w:color="auto"/>
        <w:left w:val="none" w:sz="0" w:space="0" w:color="auto"/>
        <w:bottom w:val="none" w:sz="0" w:space="0" w:color="auto"/>
        <w:right w:val="none" w:sz="0" w:space="0" w:color="auto"/>
      </w:divBdr>
    </w:div>
    <w:div w:id="428736609">
      <w:bodyDiv w:val="1"/>
      <w:marLeft w:val="0"/>
      <w:marRight w:val="0"/>
      <w:marTop w:val="0"/>
      <w:marBottom w:val="0"/>
      <w:divBdr>
        <w:top w:val="none" w:sz="0" w:space="0" w:color="auto"/>
        <w:left w:val="none" w:sz="0" w:space="0" w:color="auto"/>
        <w:bottom w:val="none" w:sz="0" w:space="0" w:color="auto"/>
        <w:right w:val="none" w:sz="0" w:space="0" w:color="auto"/>
      </w:divBdr>
    </w:div>
    <w:div w:id="464733552">
      <w:bodyDiv w:val="1"/>
      <w:marLeft w:val="0"/>
      <w:marRight w:val="0"/>
      <w:marTop w:val="0"/>
      <w:marBottom w:val="0"/>
      <w:divBdr>
        <w:top w:val="none" w:sz="0" w:space="0" w:color="auto"/>
        <w:left w:val="none" w:sz="0" w:space="0" w:color="auto"/>
        <w:bottom w:val="none" w:sz="0" w:space="0" w:color="auto"/>
        <w:right w:val="none" w:sz="0" w:space="0" w:color="auto"/>
      </w:divBdr>
    </w:div>
    <w:div w:id="496383683">
      <w:bodyDiv w:val="1"/>
      <w:marLeft w:val="0"/>
      <w:marRight w:val="0"/>
      <w:marTop w:val="0"/>
      <w:marBottom w:val="0"/>
      <w:divBdr>
        <w:top w:val="none" w:sz="0" w:space="0" w:color="auto"/>
        <w:left w:val="none" w:sz="0" w:space="0" w:color="auto"/>
        <w:bottom w:val="none" w:sz="0" w:space="0" w:color="auto"/>
        <w:right w:val="none" w:sz="0" w:space="0" w:color="auto"/>
      </w:divBdr>
    </w:div>
    <w:div w:id="520972338">
      <w:bodyDiv w:val="1"/>
      <w:marLeft w:val="0"/>
      <w:marRight w:val="0"/>
      <w:marTop w:val="0"/>
      <w:marBottom w:val="0"/>
      <w:divBdr>
        <w:top w:val="none" w:sz="0" w:space="0" w:color="auto"/>
        <w:left w:val="none" w:sz="0" w:space="0" w:color="auto"/>
        <w:bottom w:val="none" w:sz="0" w:space="0" w:color="auto"/>
        <w:right w:val="none" w:sz="0" w:space="0" w:color="auto"/>
      </w:divBdr>
    </w:div>
    <w:div w:id="528107296">
      <w:bodyDiv w:val="1"/>
      <w:marLeft w:val="0"/>
      <w:marRight w:val="0"/>
      <w:marTop w:val="0"/>
      <w:marBottom w:val="0"/>
      <w:divBdr>
        <w:top w:val="none" w:sz="0" w:space="0" w:color="auto"/>
        <w:left w:val="none" w:sz="0" w:space="0" w:color="auto"/>
        <w:bottom w:val="none" w:sz="0" w:space="0" w:color="auto"/>
        <w:right w:val="none" w:sz="0" w:space="0" w:color="auto"/>
      </w:divBdr>
    </w:div>
    <w:div w:id="531042461">
      <w:bodyDiv w:val="1"/>
      <w:marLeft w:val="0"/>
      <w:marRight w:val="0"/>
      <w:marTop w:val="0"/>
      <w:marBottom w:val="0"/>
      <w:divBdr>
        <w:top w:val="none" w:sz="0" w:space="0" w:color="auto"/>
        <w:left w:val="none" w:sz="0" w:space="0" w:color="auto"/>
        <w:bottom w:val="none" w:sz="0" w:space="0" w:color="auto"/>
        <w:right w:val="none" w:sz="0" w:space="0" w:color="auto"/>
      </w:divBdr>
    </w:div>
    <w:div w:id="561058662">
      <w:bodyDiv w:val="1"/>
      <w:marLeft w:val="0"/>
      <w:marRight w:val="0"/>
      <w:marTop w:val="0"/>
      <w:marBottom w:val="0"/>
      <w:divBdr>
        <w:top w:val="none" w:sz="0" w:space="0" w:color="auto"/>
        <w:left w:val="none" w:sz="0" w:space="0" w:color="auto"/>
        <w:bottom w:val="none" w:sz="0" w:space="0" w:color="auto"/>
        <w:right w:val="none" w:sz="0" w:space="0" w:color="auto"/>
      </w:divBdr>
    </w:div>
    <w:div w:id="563806906">
      <w:bodyDiv w:val="1"/>
      <w:marLeft w:val="0"/>
      <w:marRight w:val="0"/>
      <w:marTop w:val="0"/>
      <w:marBottom w:val="0"/>
      <w:divBdr>
        <w:top w:val="none" w:sz="0" w:space="0" w:color="auto"/>
        <w:left w:val="none" w:sz="0" w:space="0" w:color="auto"/>
        <w:bottom w:val="none" w:sz="0" w:space="0" w:color="auto"/>
        <w:right w:val="none" w:sz="0" w:space="0" w:color="auto"/>
      </w:divBdr>
    </w:div>
    <w:div w:id="599994527">
      <w:bodyDiv w:val="1"/>
      <w:marLeft w:val="0"/>
      <w:marRight w:val="0"/>
      <w:marTop w:val="0"/>
      <w:marBottom w:val="0"/>
      <w:divBdr>
        <w:top w:val="none" w:sz="0" w:space="0" w:color="auto"/>
        <w:left w:val="none" w:sz="0" w:space="0" w:color="auto"/>
        <w:bottom w:val="none" w:sz="0" w:space="0" w:color="auto"/>
        <w:right w:val="none" w:sz="0" w:space="0" w:color="auto"/>
      </w:divBdr>
    </w:div>
    <w:div w:id="602882355">
      <w:bodyDiv w:val="1"/>
      <w:marLeft w:val="0"/>
      <w:marRight w:val="0"/>
      <w:marTop w:val="0"/>
      <w:marBottom w:val="0"/>
      <w:divBdr>
        <w:top w:val="none" w:sz="0" w:space="0" w:color="auto"/>
        <w:left w:val="none" w:sz="0" w:space="0" w:color="auto"/>
        <w:bottom w:val="none" w:sz="0" w:space="0" w:color="auto"/>
        <w:right w:val="none" w:sz="0" w:space="0" w:color="auto"/>
      </w:divBdr>
    </w:div>
    <w:div w:id="622736515">
      <w:bodyDiv w:val="1"/>
      <w:marLeft w:val="0"/>
      <w:marRight w:val="0"/>
      <w:marTop w:val="0"/>
      <w:marBottom w:val="0"/>
      <w:divBdr>
        <w:top w:val="none" w:sz="0" w:space="0" w:color="auto"/>
        <w:left w:val="none" w:sz="0" w:space="0" w:color="auto"/>
        <w:bottom w:val="none" w:sz="0" w:space="0" w:color="auto"/>
        <w:right w:val="none" w:sz="0" w:space="0" w:color="auto"/>
      </w:divBdr>
    </w:div>
    <w:div w:id="627009892">
      <w:bodyDiv w:val="1"/>
      <w:marLeft w:val="0"/>
      <w:marRight w:val="0"/>
      <w:marTop w:val="0"/>
      <w:marBottom w:val="0"/>
      <w:divBdr>
        <w:top w:val="none" w:sz="0" w:space="0" w:color="auto"/>
        <w:left w:val="none" w:sz="0" w:space="0" w:color="auto"/>
        <w:bottom w:val="none" w:sz="0" w:space="0" w:color="auto"/>
        <w:right w:val="none" w:sz="0" w:space="0" w:color="auto"/>
      </w:divBdr>
    </w:div>
    <w:div w:id="639306960">
      <w:bodyDiv w:val="1"/>
      <w:marLeft w:val="0"/>
      <w:marRight w:val="0"/>
      <w:marTop w:val="0"/>
      <w:marBottom w:val="0"/>
      <w:divBdr>
        <w:top w:val="none" w:sz="0" w:space="0" w:color="auto"/>
        <w:left w:val="none" w:sz="0" w:space="0" w:color="auto"/>
        <w:bottom w:val="none" w:sz="0" w:space="0" w:color="auto"/>
        <w:right w:val="none" w:sz="0" w:space="0" w:color="auto"/>
      </w:divBdr>
    </w:div>
    <w:div w:id="661737369">
      <w:bodyDiv w:val="1"/>
      <w:marLeft w:val="0"/>
      <w:marRight w:val="0"/>
      <w:marTop w:val="0"/>
      <w:marBottom w:val="0"/>
      <w:divBdr>
        <w:top w:val="none" w:sz="0" w:space="0" w:color="auto"/>
        <w:left w:val="none" w:sz="0" w:space="0" w:color="auto"/>
        <w:bottom w:val="none" w:sz="0" w:space="0" w:color="auto"/>
        <w:right w:val="none" w:sz="0" w:space="0" w:color="auto"/>
      </w:divBdr>
    </w:div>
    <w:div w:id="704719515">
      <w:bodyDiv w:val="1"/>
      <w:marLeft w:val="0"/>
      <w:marRight w:val="0"/>
      <w:marTop w:val="0"/>
      <w:marBottom w:val="0"/>
      <w:divBdr>
        <w:top w:val="none" w:sz="0" w:space="0" w:color="auto"/>
        <w:left w:val="none" w:sz="0" w:space="0" w:color="auto"/>
        <w:bottom w:val="none" w:sz="0" w:space="0" w:color="auto"/>
        <w:right w:val="none" w:sz="0" w:space="0" w:color="auto"/>
      </w:divBdr>
    </w:div>
    <w:div w:id="706025933">
      <w:bodyDiv w:val="1"/>
      <w:marLeft w:val="0"/>
      <w:marRight w:val="0"/>
      <w:marTop w:val="0"/>
      <w:marBottom w:val="0"/>
      <w:divBdr>
        <w:top w:val="none" w:sz="0" w:space="0" w:color="auto"/>
        <w:left w:val="none" w:sz="0" w:space="0" w:color="auto"/>
        <w:bottom w:val="none" w:sz="0" w:space="0" w:color="auto"/>
        <w:right w:val="none" w:sz="0" w:space="0" w:color="auto"/>
      </w:divBdr>
    </w:div>
    <w:div w:id="709763801">
      <w:bodyDiv w:val="1"/>
      <w:marLeft w:val="0"/>
      <w:marRight w:val="0"/>
      <w:marTop w:val="0"/>
      <w:marBottom w:val="0"/>
      <w:divBdr>
        <w:top w:val="none" w:sz="0" w:space="0" w:color="auto"/>
        <w:left w:val="none" w:sz="0" w:space="0" w:color="auto"/>
        <w:bottom w:val="none" w:sz="0" w:space="0" w:color="auto"/>
        <w:right w:val="none" w:sz="0" w:space="0" w:color="auto"/>
      </w:divBdr>
    </w:div>
    <w:div w:id="712198451">
      <w:bodyDiv w:val="1"/>
      <w:marLeft w:val="0"/>
      <w:marRight w:val="0"/>
      <w:marTop w:val="0"/>
      <w:marBottom w:val="0"/>
      <w:divBdr>
        <w:top w:val="none" w:sz="0" w:space="0" w:color="auto"/>
        <w:left w:val="none" w:sz="0" w:space="0" w:color="auto"/>
        <w:bottom w:val="none" w:sz="0" w:space="0" w:color="auto"/>
        <w:right w:val="none" w:sz="0" w:space="0" w:color="auto"/>
      </w:divBdr>
    </w:div>
    <w:div w:id="726298407">
      <w:bodyDiv w:val="1"/>
      <w:marLeft w:val="0"/>
      <w:marRight w:val="0"/>
      <w:marTop w:val="0"/>
      <w:marBottom w:val="0"/>
      <w:divBdr>
        <w:top w:val="none" w:sz="0" w:space="0" w:color="auto"/>
        <w:left w:val="none" w:sz="0" w:space="0" w:color="auto"/>
        <w:bottom w:val="none" w:sz="0" w:space="0" w:color="auto"/>
        <w:right w:val="none" w:sz="0" w:space="0" w:color="auto"/>
      </w:divBdr>
      <w:divsChild>
        <w:div w:id="377095776">
          <w:marLeft w:val="0"/>
          <w:marRight w:val="0"/>
          <w:marTop w:val="0"/>
          <w:marBottom w:val="0"/>
          <w:divBdr>
            <w:top w:val="none" w:sz="0" w:space="0" w:color="auto"/>
            <w:left w:val="none" w:sz="0" w:space="0" w:color="auto"/>
            <w:bottom w:val="none" w:sz="0" w:space="0" w:color="auto"/>
            <w:right w:val="none" w:sz="0" w:space="0" w:color="auto"/>
          </w:divBdr>
          <w:divsChild>
            <w:div w:id="1213620805">
              <w:marLeft w:val="0"/>
              <w:marRight w:val="0"/>
              <w:marTop w:val="0"/>
              <w:marBottom w:val="0"/>
              <w:divBdr>
                <w:top w:val="none" w:sz="0" w:space="0" w:color="auto"/>
                <w:left w:val="none" w:sz="0" w:space="0" w:color="auto"/>
                <w:bottom w:val="none" w:sz="0" w:space="0" w:color="auto"/>
                <w:right w:val="none" w:sz="0" w:space="0" w:color="auto"/>
              </w:divBdr>
              <w:divsChild>
                <w:div w:id="266042659">
                  <w:marLeft w:val="0"/>
                  <w:marRight w:val="0"/>
                  <w:marTop w:val="0"/>
                  <w:marBottom w:val="0"/>
                  <w:divBdr>
                    <w:top w:val="none" w:sz="0" w:space="0" w:color="auto"/>
                    <w:left w:val="none" w:sz="0" w:space="0" w:color="auto"/>
                    <w:bottom w:val="none" w:sz="0" w:space="0" w:color="auto"/>
                    <w:right w:val="none" w:sz="0" w:space="0" w:color="auto"/>
                  </w:divBdr>
                  <w:divsChild>
                    <w:div w:id="1687901490">
                      <w:marLeft w:val="0"/>
                      <w:marRight w:val="0"/>
                      <w:marTop w:val="0"/>
                      <w:marBottom w:val="0"/>
                      <w:divBdr>
                        <w:top w:val="none" w:sz="0" w:space="0" w:color="auto"/>
                        <w:left w:val="none" w:sz="0" w:space="0" w:color="auto"/>
                        <w:bottom w:val="none" w:sz="0" w:space="0" w:color="auto"/>
                        <w:right w:val="none" w:sz="0" w:space="0" w:color="auto"/>
                      </w:divBdr>
                      <w:divsChild>
                        <w:div w:id="567155603">
                          <w:marLeft w:val="0"/>
                          <w:marRight w:val="0"/>
                          <w:marTop w:val="0"/>
                          <w:marBottom w:val="0"/>
                          <w:divBdr>
                            <w:top w:val="none" w:sz="0" w:space="0" w:color="auto"/>
                            <w:left w:val="none" w:sz="0" w:space="0" w:color="auto"/>
                            <w:bottom w:val="none" w:sz="0" w:space="0" w:color="auto"/>
                            <w:right w:val="none" w:sz="0" w:space="0" w:color="auto"/>
                          </w:divBdr>
                          <w:divsChild>
                            <w:div w:id="806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336623">
      <w:bodyDiv w:val="1"/>
      <w:marLeft w:val="0"/>
      <w:marRight w:val="0"/>
      <w:marTop w:val="0"/>
      <w:marBottom w:val="0"/>
      <w:divBdr>
        <w:top w:val="none" w:sz="0" w:space="0" w:color="auto"/>
        <w:left w:val="none" w:sz="0" w:space="0" w:color="auto"/>
        <w:bottom w:val="none" w:sz="0" w:space="0" w:color="auto"/>
        <w:right w:val="none" w:sz="0" w:space="0" w:color="auto"/>
      </w:divBdr>
    </w:div>
    <w:div w:id="735513828">
      <w:bodyDiv w:val="1"/>
      <w:marLeft w:val="0"/>
      <w:marRight w:val="0"/>
      <w:marTop w:val="0"/>
      <w:marBottom w:val="0"/>
      <w:divBdr>
        <w:top w:val="none" w:sz="0" w:space="0" w:color="auto"/>
        <w:left w:val="none" w:sz="0" w:space="0" w:color="auto"/>
        <w:bottom w:val="none" w:sz="0" w:space="0" w:color="auto"/>
        <w:right w:val="none" w:sz="0" w:space="0" w:color="auto"/>
      </w:divBdr>
    </w:div>
    <w:div w:id="773669737">
      <w:bodyDiv w:val="1"/>
      <w:marLeft w:val="0"/>
      <w:marRight w:val="0"/>
      <w:marTop w:val="0"/>
      <w:marBottom w:val="0"/>
      <w:divBdr>
        <w:top w:val="none" w:sz="0" w:space="0" w:color="auto"/>
        <w:left w:val="none" w:sz="0" w:space="0" w:color="auto"/>
        <w:bottom w:val="none" w:sz="0" w:space="0" w:color="auto"/>
        <w:right w:val="none" w:sz="0" w:space="0" w:color="auto"/>
      </w:divBdr>
    </w:div>
    <w:div w:id="783885373">
      <w:bodyDiv w:val="1"/>
      <w:marLeft w:val="0"/>
      <w:marRight w:val="0"/>
      <w:marTop w:val="0"/>
      <w:marBottom w:val="0"/>
      <w:divBdr>
        <w:top w:val="none" w:sz="0" w:space="0" w:color="auto"/>
        <w:left w:val="none" w:sz="0" w:space="0" w:color="auto"/>
        <w:bottom w:val="none" w:sz="0" w:space="0" w:color="auto"/>
        <w:right w:val="none" w:sz="0" w:space="0" w:color="auto"/>
      </w:divBdr>
    </w:div>
    <w:div w:id="832380031">
      <w:bodyDiv w:val="1"/>
      <w:marLeft w:val="0"/>
      <w:marRight w:val="0"/>
      <w:marTop w:val="0"/>
      <w:marBottom w:val="0"/>
      <w:divBdr>
        <w:top w:val="none" w:sz="0" w:space="0" w:color="auto"/>
        <w:left w:val="none" w:sz="0" w:space="0" w:color="auto"/>
        <w:bottom w:val="none" w:sz="0" w:space="0" w:color="auto"/>
        <w:right w:val="none" w:sz="0" w:space="0" w:color="auto"/>
      </w:divBdr>
    </w:div>
    <w:div w:id="845248478">
      <w:bodyDiv w:val="1"/>
      <w:marLeft w:val="0"/>
      <w:marRight w:val="0"/>
      <w:marTop w:val="0"/>
      <w:marBottom w:val="0"/>
      <w:divBdr>
        <w:top w:val="none" w:sz="0" w:space="0" w:color="auto"/>
        <w:left w:val="none" w:sz="0" w:space="0" w:color="auto"/>
        <w:bottom w:val="none" w:sz="0" w:space="0" w:color="auto"/>
        <w:right w:val="none" w:sz="0" w:space="0" w:color="auto"/>
      </w:divBdr>
    </w:div>
    <w:div w:id="862985183">
      <w:bodyDiv w:val="1"/>
      <w:marLeft w:val="0"/>
      <w:marRight w:val="0"/>
      <w:marTop w:val="0"/>
      <w:marBottom w:val="0"/>
      <w:divBdr>
        <w:top w:val="none" w:sz="0" w:space="0" w:color="auto"/>
        <w:left w:val="none" w:sz="0" w:space="0" w:color="auto"/>
        <w:bottom w:val="none" w:sz="0" w:space="0" w:color="auto"/>
        <w:right w:val="none" w:sz="0" w:space="0" w:color="auto"/>
      </w:divBdr>
    </w:div>
    <w:div w:id="886069828">
      <w:bodyDiv w:val="1"/>
      <w:marLeft w:val="0"/>
      <w:marRight w:val="0"/>
      <w:marTop w:val="0"/>
      <w:marBottom w:val="0"/>
      <w:divBdr>
        <w:top w:val="none" w:sz="0" w:space="0" w:color="auto"/>
        <w:left w:val="none" w:sz="0" w:space="0" w:color="auto"/>
        <w:bottom w:val="none" w:sz="0" w:space="0" w:color="auto"/>
        <w:right w:val="none" w:sz="0" w:space="0" w:color="auto"/>
      </w:divBdr>
    </w:div>
    <w:div w:id="903374087">
      <w:bodyDiv w:val="1"/>
      <w:marLeft w:val="0"/>
      <w:marRight w:val="0"/>
      <w:marTop w:val="0"/>
      <w:marBottom w:val="0"/>
      <w:divBdr>
        <w:top w:val="none" w:sz="0" w:space="0" w:color="auto"/>
        <w:left w:val="none" w:sz="0" w:space="0" w:color="auto"/>
        <w:bottom w:val="none" w:sz="0" w:space="0" w:color="auto"/>
        <w:right w:val="none" w:sz="0" w:space="0" w:color="auto"/>
      </w:divBdr>
    </w:div>
    <w:div w:id="923294651">
      <w:bodyDiv w:val="1"/>
      <w:marLeft w:val="0"/>
      <w:marRight w:val="0"/>
      <w:marTop w:val="0"/>
      <w:marBottom w:val="0"/>
      <w:divBdr>
        <w:top w:val="none" w:sz="0" w:space="0" w:color="auto"/>
        <w:left w:val="none" w:sz="0" w:space="0" w:color="auto"/>
        <w:bottom w:val="none" w:sz="0" w:space="0" w:color="auto"/>
        <w:right w:val="none" w:sz="0" w:space="0" w:color="auto"/>
      </w:divBdr>
    </w:div>
    <w:div w:id="994914627">
      <w:bodyDiv w:val="1"/>
      <w:marLeft w:val="0"/>
      <w:marRight w:val="0"/>
      <w:marTop w:val="0"/>
      <w:marBottom w:val="0"/>
      <w:divBdr>
        <w:top w:val="none" w:sz="0" w:space="0" w:color="auto"/>
        <w:left w:val="none" w:sz="0" w:space="0" w:color="auto"/>
        <w:bottom w:val="none" w:sz="0" w:space="0" w:color="auto"/>
        <w:right w:val="none" w:sz="0" w:space="0" w:color="auto"/>
      </w:divBdr>
    </w:div>
    <w:div w:id="996419802">
      <w:bodyDiv w:val="1"/>
      <w:marLeft w:val="0"/>
      <w:marRight w:val="0"/>
      <w:marTop w:val="0"/>
      <w:marBottom w:val="0"/>
      <w:divBdr>
        <w:top w:val="none" w:sz="0" w:space="0" w:color="auto"/>
        <w:left w:val="none" w:sz="0" w:space="0" w:color="auto"/>
        <w:bottom w:val="none" w:sz="0" w:space="0" w:color="auto"/>
        <w:right w:val="none" w:sz="0" w:space="0" w:color="auto"/>
      </w:divBdr>
    </w:div>
    <w:div w:id="1011376980">
      <w:bodyDiv w:val="1"/>
      <w:marLeft w:val="0"/>
      <w:marRight w:val="0"/>
      <w:marTop w:val="0"/>
      <w:marBottom w:val="0"/>
      <w:divBdr>
        <w:top w:val="none" w:sz="0" w:space="0" w:color="auto"/>
        <w:left w:val="none" w:sz="0" w:space="0" w:color="auto"/>
        <w:bottom w:val="none" w:sz="0" w:space="0" w:color="auto"/>
        <w:right w:val="none" w:sz="0" w:space="0" w:color="auto"/>
      </w:divBdr>
    </w:div>
    <w:div w:id="1012879121">
      <w:bodyDiv w:val="1"/>
      <w:marLeft w:val="0"/>
      <w:marRight w:val="0"/>
      <w:marTop w:val="0"/>
      <w:marBottom w:val="0"/>
      <w:divBdr>
        <w:top w:val="none" w:sz="0" w:space="0" w:color="auto"/>
        <w:left w:val="none" w:sz="0" w:space="0" w:color="auto"/>
        <w:bottom w:val="none" w:sz="0" w:space="0" w:color="auto"/>
        <w:right w:val="none" w:sz="0" w:space="0" w:color="auto"/>
      </w:divBdr>
    </w:div>
    <w:div w:id="1070618199">
      <w:bodyDiv w:val="1"/>
      <w:marLeft w:val="0"/>
      <w:marRight w:val="0"/>
      <w:marTop w:val="0"/>
      <w:marBottom w:val="0"/>
      <w:divBdr>
        <w:top w:val="none" w:sz="0" w:space="0" w:color="auto"/>
        <w:left w:val="none" w:sz="0" w:space="0" w:color="auto"/>
        <w:bottom w:val="none" w:sz="0" w:space="0" w:color="auto"/>
        <w:right w:val="none" w:sz="0" w:space="0" w:color="auto"/>
      </w:divBdr>
    </w:div>
    <w:div w:id="1077704871">
      <w:bodyDiv w:val="1"/>
      <w:marLeft w:val="0"/>
      <w:marRight w:val="0"/>
      <w:marTop w:val="0"/>
      <w:marBottom w:val="0"/>
      <w:divBdr>
        <w:top w:val="none" w:sz="0" w:space="0" w:color="auto"/>
        <w:left w:val="none" w:sz="0" w:space="0" w:color="auto"/>
        <w:bottom w:val="none" w:sz="0" w:space="0" w:color="auto"/>
        <w:right w:val="none" w:sz="0" w:space="0" w:color="auto"/>
      </w:divBdr>
    </w:div>
    <w:div w:id="1084718597">
      <w:bodyDiv w:val="1"/>
      <w:marLeft w:val="0"/>
      <w:marRight w:val="0"/>
      <w:marTop w:val="0"/>
      <w:marBottom w:val="0"/>
      <w:divBdr>
        <w:top w:val="none" w:sz="0" w:space="0" w:color="auto"/>
        <w:left w:val="none" w:sz="0" w:space="0" w:color="auto"/>
        <w:bottom w:val="none" w:sz="0" w:space="0" w:color="auto"/>
        <w:right w:val="none" w:sz="0" w:space="0" w:color="auto"/>
      </w:divBdr>
    </w:div>
    <w:div w:id="1114180019">
      <w:bodyDiv w:val="1"/>
      <w:marLeft w:val="0"/>
      <w:marRight w:val="0"/>
      <w:marTop w:val="0"/>
      <w:marBottom w:val="0"/>
      <w:divBdr>
        <w:top w:val="none" w:sz="0" w:space="0" w:color="auto"/>
        <w:left w:val="none" w:sz="0" w:space="0" w:color="auto"/>
        <w:bottom w:val="none" w:sz="0" w:space="0" w:color="auto"/>
        <w:right w:val="none" w:sz="0" w:space="0" w:color="auto"/>
      </w:divBdr>
    </w:div>
    <w:div w:id="1140224322">
      <w:bodyDiv w:val="1"/>
      <w:marLeft w:val="0"/>
      <w:marRight w:val="0"/>
      <w:marTop w:val="0"/>
      <w:marBottom w:val="0"/>
      <w:divBdr>
        <w:top w:val="none" w:sz="0" w:space="0" w:color="auto"/>
        <w:left w:val="none" w:sz="0" w:space="0" w:color="auto"/>
        <w:bottom w:val="none" w:sz="0" w:space="0" w:color="auto"/>
        <w:right w:val="none" w:sz="0" w:space="0" w:color="auto"/>
      </w:divBdr>
    </w:div>
    <w:div w:id="1174108371">
      <w:bodyDiv w:val="1"/>
      <w:marLeft w:val="0"/>
      <w:marRight w:val="0"/>
      <w:marTop w:val="0"/>
      <w:marBottom w:val="0"/>
      <w:divBdr>
        <w:top w:val="none" w:sz="0" w:space="0" w:color="auto"/>
        <w:left w:val="none" w:sz="0" w:space="0" w:color="auto"/>
        <w:bottom w:val="none" w:sz="0" w:space="0" w:color="auto"/>
        <w:right w:val="none" w:sz="0" w:space="0" w:color="auto"/>
      </w:divBdr>
    </w:div>
    <w:div w:id="1197934199">
      <w:bodyDiv w:val="1"/>
      <w:marLeft w:val="0"/>
      <w:marRight w:val="0"/>
      <w:marTop w:val="0"/>
      <w:marBottom w:val="0"/>
      <w:divBdr>
        <w:top w:val="none" w:sz="0" w:space="0" w:color="auto"/>
        <w:left w:val="none" w:sz="0" w:space="0" w:color="auto"/>
        <w:bottom w:val="none" w:sz="0" w:space="0" w:color="auto"/>
        <w:right w:val="none" w:sz="0" w:space="0" w:color="auto"/>
      </w:divBdr>
    </w:div>
    <w:div w:id="1202674102">
      <w:bodyDiv w:val="1"/>
      <w:marLeft w:val="0"/>
      <w:marRight w:val="0"/>
      <w:marTop w:val="0"/>
      <w:marBottom w:val="0"/>
      <w:divBdr>
        <w:top w:val="none" w:sz="0" w:space="0" w:color="auto"/>
        <w:left w:val="none" w:sz="0" w:space="0" w:color="auto"/>
        <w:bottom w:val="none" w:sz="0" w:space="0" w:color="auto"/>
        <w:right w:val="none" w:sz="0" w:space="0" w:color="auto"/>
      </w:divBdr>
    </w:div>
    <w:div w:id="1227181589">
      <w:bodyDiv w:val="1"/>
      <w:marLeft w:val="0"/>
      <w:marRight w:val="0"/>
      <w:marTop w:val="0"/>
      <w:marBottom w:val="0"/>
      <w:divBdr>
        <w:top w:val="none" w:sz="0" w:space="0" w:color="auto"/>
        <w:left w:val="none" w:sz="0" w:space="0" w:color="auto"/>
        <w:bottom w:val="none" w:sz="0" w:space="0" w:color="auto"/>
        <w:right w:val="none" w:sz="0" w:space="0" w:color="auto"/>
      </w:divBdr>
    </w:div>
    <w:div w:id="1250501446">
      <w:bodyDiv w:val="1"/>
      <w:marLeft w:val="0"/>
      <w:marRight w:val="0"/>
      <w:marTop w:val="0"/>
      <w:marBottom w:val="0"/>
      <w:divBdr>
        <w:top w:val="none" w:sz="0" w:space="0" w:color="auto"/>
        <w:left w:val="none" w:sz="0" w:space="0" w:color="auto"/>
        <w:bottom w:val="none" w:sz="0" w:space="0" w:color="auto"/>
        <w:right w:val="none" w:sz="0" w:space="0" w:color="auto"/>
      </w:divBdr>
    </w:div>
    <w:div w:id="1272710286">
      <w:bodyDiv w:val="1"/>
      <w:marLeft w:val="0"/>
      <w:marRight w:val="0"/>
      <w:marTop w:val="0"/>
      <w:marBottom w:val="0"/>
      <w:divBdr>
        <w:top w:val="none" w:sz="0" w:space="0" w:color="auto"/>
        <w:left w:val="none" w:sz="0" w:space="0" w:color="auto"/>
        <w:bottom w:val="none" w:sz="0" w:space="0" w:color="auto"/>
        <w:right w:val="none" w:sz="0" w:space="0" w:color="auto"/>
      </w:divBdr>
    </w:div>
    <w:div w:id="1273903632">
      <w:bodyDiv w:val="1"/>
      <w:marLeft w:val="0"/>
      <w:marRight w:val="0"/>
      <w:marTop w:val="0"/>
      <w:marBottom w:val="0"/>
      <w:divBdr>
        <w:top w:val="none" w:sz="0" w:space="0" w:color="auto"/>
        <w:left w:val="none" w:sz="0" w:space="0" w:color="auto"/>
        <w:bottom w:val="none" w:sz="0" w:space="0" w:color="auto"/>
        <w:right w:val="none" w:sz="0" w:space="0" w:color="auto"/>
      </w:divBdr>
    </w:div>
    <w:div w:id="1290282632">
      <w:bodyDiv w:val="1"/>
      <w:marLeft w:val="0"/>
      <w:marRight w:val="0"/>
      <w:marTop w:val="0"/>
      <w:marBottom w:val="0"/>
      <w:divBdr>
        <w:top w:val="none" w:sz="0" w:space="0" w:color="auto"/>
        <w:left w:val="none" w:sz="0" w:space="0" w:color="auto"/>
        <w:bottom w:val="none" w:sz="0" w:space="0" w:color="auto"/>
        <w:right w:val="none" w:sz="0" w:space="0" w:color="auto"/>
      </w:divBdr>
    </w:div>
    <w:div w:id="1298149988">
      <w:bodyDiv w:val="1"/>
      <w:marLeft w:val="0"/>
      <w:marRight w:val="0"/>
      <w:marTop w:val="0"/>
      <w:marBottom w:val="0"/>
      <w:divBdr>
        <w:top w:val="none" w:sz="0" w:space="0" w:color="auto"/>
        <w:left w:val="none" w:sz="0" w:space="0" w:color="auto"/>
        <w:bottom w:val="none" w:sz="0" w:space="0" w:color="auto"/>
        <w:right w:val="none" w:sz="0" w:space="0" w:color="auto"/>
      </w:divBdr>
      <w:divsChild>
        <w:div w:id="1867132686">
          <w:marLeft w:val="446"/>
          <w:marRight w:val="0"/>
          <w:marTop w:val="0"/>
          <w:marBottom w:val="0"/>
          <w:divBdr>
            <w:top w:val="none" w:sz="0" w:space="0" w:color="auto"/>
            <w:left w:val="none" w:sz="0" w:space="0" w:color="auto"/>
            <w:bottom w:val="none" w:sz="0" w:space="0" w:color="auto"/>
            <w:right w:val="none" w:sz="0" w:space="0" w:color="auto"/>
          </w:divBdr>
        </w:div>
      </w:divsChild>
    </w:div>
    <w:div w:id="1326124744">
      <w:bodyDiv w:val="1"/>
      <w:marLeft w:val="0"/>
      <w:marRight w:val="0"/>
      <w:marTop w:val="0"/>
      <w:marBottom w:val="0"/>
      <w:divBdr>
        <w:top w:val="none" w:sz="0" w:space="0" w:color="auto"/>
        <w:left w:val="none" w:sz="0" w:space="0" w:color="auto"/>
        <w:bottom w:val="none" w:sz="0" w:space="0" w:color="auto"/>
        <w:right w:val="none" w:sz="0" w:space="0" w:color="auto"/>
      </w:divBdr>
    </w:div>
    <w:div w:id="1338580947">
      <w:bodyDiv w:val="1"/>
      <w:marLeft w:val="0"/>
      <w:marRight w:val="0"/>
      <w:marTop w:val="0"/>
      <w:marBottom w:val="0"/>
      <w:divBdr>
        <w:top w:val="none" w:sz="0" w:space="0" w:color="auto"/>
        <w:left w:val="none" w:sz="0" w:space="0" w:color="auto"/>
        <w:bottom w:val="none" w:sz="0" w:space="0" w:color="auto"/>
        <w:right w:val="none" w:sz="0" w:space="0" w:color="auto"/>
      </w:divBdr>
    </w:div>
    <w:div w:id="1351681342">
      <w:bodyDiv w:val="1"/>
      <w:marLeft w:val="0"/>
      <w:marRight w:val="0"/>
      <w:marTop w:val="0"/>
      <w:marBottom w:val="0"/>
      <w:divBdr>
        <w:top w:val="none" w:sz="0" w:space="0" w:color="auto"/>
        <w:left w:val="none" w:sz="0" w:space="0" w:color="auto"/>
        <w:bottom w:val="none" w:sz="0" w:space="0" w:color="auto"/>
        <w:right w:val="none" w:sz="0" w:space="0" w:color="auto"/>
      </w:divBdr>
    </w:div>
    <w:div w:id="1400443574">
      <w:bodyDiv w:val="1"/>
      <w:marLeft w:val="0"/>
      <w:marRight w:val="0"/>
      <w:marTop w:val="0"/>
      <w:marBottom w:val="0"/>
      <w:divBdr>
        <w:top w:val="none" w:sz="0" w:space="0" w:color="auto"/>
        <w:left w:val="none" w:sz="0" w:space="0" w:color="auto"/>
        <w:bottom w:val="none" w:sz="0" w:space="0" w:color="auto"/>
        <w:right w:val="none" w:sz="0" w:space="0" w:color="auto"/>
      </w:divBdr>
    </w:div>
    <w:div w:id="1425885159">
      <w:bodyDiv w:val="1"/>
      <w:marLeft w:val="0"/>
      <w:marRight w:val="0"/>
      <w:marTop w:val="0"/>
      <w:marBottom w:val="0"/>
      <w:divBdr>
        <w:top w:val="none" w:sz="0" w:space="0" w:color="auto"/>
        <w:left w:val="none" w:sz="0" w:space="0" w:color="auto"/>
        <w:bottom w:val="none" w:sz="0" w:space="0" w:color="auto"/>
        <w:right w:val="none" w:sz="0" w:space="0" w:color="auto"/>
      </w:divBdr>
    </w:div>
    <w:div w:id="1447457573">
      <w:bodyDiv w:val="1"/>
      <w:marLeft w:val="0"/>
      <w:marRight w:val="0"/>
      <w:marTop w:val="0"/>
      <w:marBottom w:val="0"/>
      <w:divBdr>
        <w:top w:val="none" w:sz="0" w:space="0" w:color="auto"/>
        <w:left w:val="none" w:sz="0" w:space="0" w:color="auto"/>
        <w:bottom w:val="none" w:sz="0" w:space="0" w:color="auto"/>
        <w:right w:val="none" w:sz="0" w:space="0" w:color="auto"/>
      </w:divBdr>
    </w:div>
    <w:div w:id="1468353521">
      <w:bodyDiv w:val="1"/>
      <w:marLeft w:val="0"/>
      <w:marRight w:val="0"/>
      <w:marTop w:val="0"/>
      <w:marBottom w:val="0"/>
      <w:divBdr>
        <w:top w:val="none" w:sz="0" w:space="0" w:color="auto"/>
        <w:left w:val="none" w:sz="0" w:space="0" w:color="auto"/>
        <w:bottom w:val="none" w:sz="0" w:space="0" w:color="auto"/>
        <w:right w:val="none" w:sz="0" w:space="0" w:color="auto"/>
      </w:divBdr>
    </w:div>
    <w:div w:id="1470395086">
      <w:bodyDiv w:val="1"/>
      <w:marLeft w:val="0"/>
      <w:marRight w:val="0"/>
      <w:marTop w:val="0"/>
      <w:marBottom w:val="0"/>
      <w:divBdr>
        <w:top w:val="none" w:sz="0" w:space="0" w:color="auto"/>
        <w:left w:val="none" w:sz="0" w:space="0" w:color="auto"/>
        <w:bottom w:val="none" w:sz="0" w:space="0" w:color="auto"/>
        <w:right w:val="none" w:sz="0" w:space="0" w:color="auto"/>
      </w:divBdr>
    </w:div>
    <w:div w:id="1506748246">
      <w:bodyDiv w:val="1"/>
      <w:marLeft w:val="0"/>
      <w:marRight w:val="0"/>
      <w:marTop w:val="0"/>
      <w:marBottom w:val="0"/>
      <w:divBdr>
        <w:top w:val="none" w:sz="0" w:space="0" w:color="auto"/>
        <w:left w:val="none" w:sz="0" w:space="0" w:color="auto"/>
        <w:bottom w:val="none" w:sz="0" w:space="0" w:color="auto"/>
        <w:right w:val="none" w:sz="0" w:space="0" w:color="auto"/>
      </w:divBdr>
    </w:div>
    <w:div w:id="1521580046">
      <w:bodyDiv w:val="1"/>
      <w:marLeft w:val="0"/>
      <w:marRight w:val="0"/>
      <w:marTop w:val="0"/>
      <w:marBottom w:val="0"/>
      <w:divBdr>
        <w:top w:val="none" w:sz="0" w:space="0" w:color="auto"/>
        <w:left w:val="none" w:sz="0" w:space="0" w:color="auto"/>
        <w:bottom w:val="none" w:sz="0" w:space="0" w:color="auto"/>
        <w:right w:val="none" w:sz="0" w:space="0" w:color="auto"/>
      </w:divBdr>
    </w:div>
    <w:div w:id="1535268138">
      <w:bodyDiv w:val="1"/>
      <w:marLeft w:val="0"/>
      <w:marRight w:val="0"/>
      <w:marTop w:val="0"/>
      <w:marBottom w:val="0"/>
      <w:divBdr>
        <w:top w:val="none" w:sz="0" w:space="0" w:color="auto"/>
        <w:left w:val="none" w:sz="0" w:space="0" w:color="auto"/>
        <w:bottom w:val="none" w:sz="0" w:space="0" w:color="auto"/>
        <w:right w:val="none" w:sz="0" w:space="0" w:color="auto"/>
      </w:divBdr>
    </w:div>
    <w:div w:id="1540242797">
      <w:bodyDiv w:val="1"/>
      <w:marLeft w:val="0"/>
      <w:marRight w:val="0"/>
      <w:marTop w:val="0"/>
      <w:marBottom w:val="0"/>
      <w:divBdr>
        <w:top w:val="none" w:sz="0" w:space="0" w:color="auto"/>
        <w:left w:val="none" w:sz="0" w:space="0" w:color="auto"/>
        <w:bottom w:val="none" w:sz="0" w:space="0" w:color="auto"/>
        <w:right w:val="none" w:sz="0" w:space="0" w:color="auto"/>
      </w:divBdr>
    </w:div>
    <w:div w:id="1543901014">
      <w:bodyDiv w:val="1"/>
      <w:marLeft w:val="0"/>
      <w:marRight w:val="0"/>
      <w:marTop w:val="0"/>
      <w:marBottom w:val="0"/>
      <w:divBdr>
        <w:top w:val="none" w:sz="0" w:space="0" w:color="auto"/>
        <w:left w:val="none" w:sz="0" w:space="0" w:color="auto"/>
        <w:bottom w:val="none" w:sz="0" w:space="0" w:color="auto"/>
        <w:right w:val="none" w:sz="0" w:space="0" w:color="auto"/>
      </w:divBdr>
    </w:div>
    <w:div w:id="1551188280">
      <w:bodyDiv w:val="1"/>
      <w:marLeft w:val="0"/>
      <w:marRight w:val="0"/>
      <w:marTop w:val="0"/>
      <w:marBottom w:val="0"/>
      <w:divBdr>
        <w:top w:val="none" w:sz="0" w:space="0" w:color="auto"/>
        <w:left w:val="none" w:sz="0" w:space="0" w:color="auto"/>
        <w:bottom w:val="none" w:sz="0" w:space="0" w:color="auto"/>
        <w:right w:val="none" w:sz="0" w:space="0" w:color="auto"/>
      </w:divBdr>
    </w:div>
    <w:div w:id="1556088701">
      <w:bodyDiv w:val="1"/>
      <w:marLeft w:val="0"/>
      <w:marRight w:val="0"/>
      <w:marTop w:val="0"/>
      <w:marBottom w:val="0"/>
      <w:divBdr>
        <w:top w:val="none" w:sz="0" w:space="0" w:color="auto"/>
        <w:left w:val="none" w:sz="0" w:space="0" w:color="auto"/>
        <w:bottom w:val="none" w:sz="0" w:space="0" w:color="auto"/>
        <w:right w:val="none" w:sz="0" w:space="0" w:color="auto"/>
      </w:divBdr>
    </w:div>
    <w:div w:id="1565751834">
      <w:bodyDiv w:val="1"/>
      <w:marLeft w:val="0"/>
      <w:marRight w:val="0"/>
      <w:marTop w:val="0"/>
      <w:marBottom w:val="0"/>
      <w:divBdr>
        <w:top w:val="none" w:sz="0" w:space="0" w:color="auto"/>
        <w:left w:val="none" w:sz="0" w:space="0" w:color="auto"/>
        <w:bottom w:val="none" w:sz="0" w:space="0" w:color="auto"/>
        <w:right w:val="none" w:sz="0" w:space="0" w:color="auto"/>
      </w:divBdr>
    </w:div>
    <w:div w:id="1581481891">
      <w:bodyDiv w:val="1"/>
      <w:marLeft w:val="0"/>
      <w:marRight w:val="0"/>
      <w:marTop w:val="0"/>
      <w:marBottom w:val="0"/>
      <w:divBdr>
        <w:top w:val="none" w:sz="0" w:space="0" w:color="auto"/>
        <w:left w:val="none" w:sz="0" w:space="0" w:color="auto"/>
        <w:bottom w:val="none" w:sz="0" w:space="0" w:color="auto"/>
        <w:right w:val="none" w:sz="0" w:space="0" w:color="auto"/>
      </w:divBdr>
    </w:div>
    <w:div w:id="1591233845">
      <w:bodyDiv w:val="1"/>
      <w:marLeft w:val="0"/>
      <w:marRight w:val="0"/>
      <w:marTop w:val="0"/>
      <w:marBottom w:val="0"/>
      <w:divBdr>
        <w:top w:val="none" w:sz="0" w:space="0" w:color="auto"/>
        <w:left w:val="none" w:sz="0" w:space="0" w:color="auto"/>
        <w:bottom w:val="none" w:sz="0" w:space="0" w:color="auto"/>
        <w:right w:val="none" w:sz="0" w:space="0" w:color="auto"/>
      </w:divBdr>
    </w:div>
    <w:div w:id="1618633298">
      <w:bodyDiv w:val="1"/>
      <w:marLeft w:val="0"/>
      <w:marRight w:val="0"/>
      <w:marTop w:val="0"/>
      <w:marBottom w:val="0"/>
      <w:divBdr>
        <w:top w:val="none" w:sz="0" w:space="0" w:color="auto"/>
        <w:left w:val="none" w:sz="0" w:space="0" w:color="auto"/>
        <w:bottom w:val="none" w:sz="0" w:space="0" w:color="auto"/>
        <w:right w:val="none" w:sz="0" w:space="0" w:color="auto"/>
      </w:divBdr>
    </w:div>
    <w:div w:id="1641184274">
      <w:bodyDiv w:val="1"/>
      <w:marLeft w:val="0"/>
      <w:marRight w:val="0"/>
      <w:marTop w:val="0"/>
      <w:marBottom w:val="0"/>
      <w:divBdr>
        <w:top w:val="none" w:sz="0" w:space="0" w:color="auto"/>
        <w:left w:val="none" w:sz="0" w:space="0" w:color="auto"/>
        <w:bottom w:val="none" w:sz="0" w:space="0" w:color="auto"/>
        <w:right w:val="none" w:sz="0" w:space="0" w:color="auto"/>
      </w:divBdr>
    </w:div>
    <w:div w:id="1663385924">
      <w:bodyDiv w:val="1"/>
      <w:marLeft w:val="0"/>
      <w:marRight w:val="0"/>
      <w:marTop w:val="0"/>
      <w:marBottom w:val="0"/>
      <w:divBdr>
        <w:top w:val="none" w:sz="0" w:space="0" w:color="auto"/>
        <w:left w:val="none" w:sz="0" w:space="0" w:color="auto"/>
        <w:bottom w:val="none" w:sz="0" w:space="0" w:color="auto"/>
        <w:right w:val="none" w:sz="0" w:space="0" w:color="auto"/>
      </w:divBdr>
    </w:div>
    <w:div w:id="1665621116">
      <w:bodyDiv w:val="1"/>
      <w:marLeft w:val="0"/>
      <w:marRight w:val="0"/>
      <w:marTop w:val="0"/>
      <w:marBottom w:val="0"/>
      <w:divBdr>
        <w:top w:val="none" w:sz="0" w:space="0" w:color="auto"/>
        <w:left w:val="none" w:sz="0" w:space="0" w:color="auto"/>
        <w:bottom w:val="none" w:sz="0" w:space="0" w:color="auto"/>
        <w:right w:val="none" w:sz="0" w:space="0" w:color="auto"/>
      </w:divBdr>
    </w:div>
    <w:div w:id="1674913166">
      <w:bodyDiv w:val="1"/>
      <w:marLeft w:val="0"/>
      <w:marRight w:val="0"/>
      <w:marTop w:val="0"/>
      <w:marBottom w:val="0"/>
      <w:divBdr>
        <w:top w:val="none" w:sz="0" w:space="0" w:color="auto"/>
        <w:left w:val="none" w:sz="0" w:space="0" w:color="auto"/>
        <w:bottom w:val="none" w:sz="0" w:space="0" w:color="auto"/>
        <w:right w:val="none" w:sz="0" w:space="0" w:color="auto"/>
      </w:divBdr>
    </w:div>
    <w:div w:id="1680280350">
      <w:bodyDiv w:val="1"/>
      <w:marLeft w:val="0"/>
      <w:marRight w:val="0"/>
      <w:marTop w:val="0"/>
      <w:marBottom w:val="0"/>
      <w:divBdr>
        <w:top w:val="none" w:sz="0" w:space="0" w:color="auto"/>
        <w:left w:val="none" w:sz="0" w:space="0" w:color="auto"/>
        <w:bottom w:val="none" w:sz="0" w:space="0" w:color="auto"/>
        <w:right w:val="none" w:sz="0" w:space="0" w:color="auto"/>
      </w:divBdr>
    </w:div>
    <w:div w:id="1683969748">
      <w:bodyDiv w:val="1"/>
      <w:marLeft w:val="0"/>
      <w:marRight w:val="0"/>
      <w:marTop w:val="0"/>
      <w:marBottom w:val="0"/>
      <w:divBdr>
        <w:top w:val="none" w:sz="0" w:space="0" w:color="auto"/>
        <w:left w:val="none" w:sz="0" w:space="0" w:color="auto"/>
        <w:bottom w:val="none" w:sz="0" w:space="0" w:color="auto"/>
        <w:right w:val="none" w:sz="0" w:space="0" w:color="auto"/>
      </w:divBdr>
    </w:div>
    <w:div w:id="1706523163">
      <w:bodyDiv w:val="1"/>
      <w:marLeft w:val="0"/>
      <w:marRight w:val="0"/>
      <w:marTop w:val="0"/>
      <w:marBottom w:val="0"/>
      <w:divBdr>
        <w:top w:val="none" w:sz="0" w:space="0" w:color="auto"/>
        <w:left w:val="none" w:sz="0" w:space="0" w:color="auto"/>
        <w:bottom w:val="none" w:sz="0" w:space="0" w:color="auto"/>
        <w:right w:val="none" w:sz="0" w:space="0" w:color="auto"/>
      </w:divBdr>
    </w:div>
    <w:div w:id="1724986507">
      <w:bodyDiv w:val="1"/>
      <w:marLeft w:val="0"/>
      <w:marRight w:val="0"/>
      <w:marTop w:val="0"/>
      <w:marBottom w:val="0"/>
      <w:divBdr>
        <w:top w:val="none" w:sz="0" w:space="0" w:color="auto"/>
        <w:left w:val="none" w:sz="0" w:space="0" w:color="auto"/>
        <w:bottom w:val="none" w:sz="0" w:space="0" w:color="auto"/>
        <w:right w:val="none" w:sz="0" w:space="0" w:color="auto"/>
      </w:divBdr>
    </w:div>
    <w:div w:id="1726369542">
      <w:bodyDiv w:val="1"/>
      <w:marLeft w:val="0"/>
      <w:marRight w:val="0"/>
      <w:marTop w:val="0"/>
      <w:marBottom w:val="0"/>
      <w:divBdr>
        <w:top w:val="none" w:sz="0" w:space="0" w:color="auto"/>
        <w:left w:val="none" w:sz="0" w:space="0" w:color="auto"/>
        <w:bottom w:val="none" w:sz="0" w:space="0" w:color="auto"/>
        <w:right w:val="none" w:sz="0" w:space="0" w:color="auto"/>
      </w:divBdr>
    </w:div>
    <w:div w:id="1740668496">
      <w:bodyDiv w:val="1"/>
      <w:marLeft w:val="0"/>
      <w:marRight w:val="0"/>
      <w:marTop w:val="0"/>
      <w:marBottom w:val="0"/>
      <w:divBdr>
        <w:top w:val="none" w:sz="0" w:space="0" w:color="auto"/>
        <w:left w:val="none" w:sz="0" w:space="0" w:color="auto"/>
        <w:bottom w:val="none" w:sz="0" w:space="0" w:color="auto"/>
        <w:right w:val="none" w:sz="0" w:space="0" w:color="auto"/>
      </w:divBdr>
    </w:div>
    <w:div w:id="1746101609">
      <w:bodyDiv w:val="1"/>
      <w:marLeft w:val="0"/>
      <w:marRight w:val="0"/>
      <w:marTop w:val="0"/>
      <w:marBottom w:val="0"/>
      <w:divBdr>
        <w:top w:val="none" w:sz="0" w:space="0" w:color="auto"/>
        <w:left w:val="none" w:sz="0" w:space="0" w:color="auto"/>
        <w:bottom w:val="none" w:sz="0" w:space="0" w:color="auto"/>
        <w:right w:val="none" w:sz="0" w:space="0" w:color="auto"/>
      </w:divBdr>
    </w:div>
    <w:div w:id="1796944343">
      <w:bodyDiv w:val="1"/>
      <w:marLeft w:val="0"/>
      <w:marRight w:val="0"/>
      <w:marTop w:val="0"/>
      <w:marBottom w:val="0"/>
      <w:divBdr>
        <w:top w:val="none" w:sz="0" w:space="0" w:color="auto"/>
        <w:left w:val="none" w:sz="0" w:space="0" w:color="auto"/>
        <w:bottom w:val="none" w:sz="0" w:space="0" w:color="auto"/>
        <w:right w:val="none" w:sz="0" w:space="0" w:color="auto"/>
      </w:divBdr>
    </w:div>
    <w:div w:id="1798524833">
      <w:bodyDiv w:val="1"/>
      <w:marLeft w:val="0"/>
      <w:marRight w:val="0"/>
      <w:marTop w:val="0"/>
      <w:marBottom w:val="0"/>
      <w:divBdr>
        <w:top w:val="none" w:sz="0" w:space="0" w:color="auto"/>
        <w:left w:val="none" w:sz="0" w:space="0" w:color="auto"/>
        <w:bottom w:val="none" w:sz="0" w:space="0" w:color="auto"/>
        <w:right w:val="none" w:sz="0" w:space="0" w:color="auto"/>
      </w:divBdr>
    </w:div>
    <w:div w:id="1800486722">
      <w:bodyDiv w:val="1"/>
      <w:marLeft w:val="0"/>
      <w:marRight w:val="0"/>
      <w:marTop w:val="0"/>
      <w:marBottom w:val="0"/>
      <w:divBdr>
        <w:top w:val="none" w:sz="0" w:space="0" w:color="auto"/>
        <w:left w:val="none" w:sz="0" w:space="0" w:color="auto"/>
        <w:bottom w:val="none" w:sz="0" w:space="0" w:color="auto"/>
        <w:right w:val="none" w:sz="0" w:space="0" w:color="auto"/>
      </w:divBdr>
    </w:div>
    <w:div w:id="1809318313">
      <w:bodyDiv w:val="1"/>
      <w:marLeft w:val="0"/>
      <w:marRight w:val="0"/>
      <w:marTop w:val="0"/>
      <w:marBottom w:val="0"/>
      <w:divBdr>
        <w:top w:val="none" w:sz="0" w:space="0" w:color="auto"/>
        <w:left w:val="none" w:sz="0" w:space="0" w:color="auto"/>
        <w:bottom w:val="none" w:sz="0" w:space="0" w:color="auto"/>
        <w:right w:val="none" w:sz="0" w:space="0" w:color="auto"/>
      </w:divBdr>
    </w:div>
    <w:div w:id="1812822519">
      <w:bodyDiv w:val="1"/>
      <w:marLeft w:val="0"/>
      <w:marRight w:val="0"/>
      <w:marTop w:val="0"/>
      <w:marBottom w:val="0"/>
      <w:divBdr>
        <w:top w:val="none" w:sz="0" w:space="0" w:color="auto"/>
        <w:left w:val="none" w:sz="0" w:space="0" w:color="auto"/>
        <w:bottom w:val="none" w:sz="0" w:space="0" w:color="auto"/>
        <w:right w:val="none" w:sz="0" w:space="0" w:color="auto"/>
      </w:divBdr>
    </w:div>
    <w:div w:id="1830556680">
      <w:bodyDiv w:val="1"/>
      <w:marLeft w:val="0"/>
      <w:marRight w:val="0"/>
      <w:marTop w:val="0"/>
      <w:marBottom w:val="0"/>
      <w:divBdr>
        <w:top w:val="none" w:sz="0" w:space="0" w:color="auto"/>
        <w:left w:val="none" w:sz="0" w:space="0" w:color="auto"/>
        <w:bottom w:val="none" w:sz="0" w:space="0" w:color="auto"/>
        <w:right w:val="none" w:sz="0" w:space="0" w:color="auto"/>
      </w:divBdr>
    </w:div>
    <w:div w:id="1860242357">
      <w:bodyDiv w:val="1"/>
      <w:marLeft w:val="0"/>
      <w:marRight w:val="0"/>
      <w:marTop w:val="0"/>
      <w:marBottom w:val="0"/>
      <w:divBdr>
        <w:top w:val="none" w:sz="0" w:space="0" w:color="auto"/>
        <w:left w:val="none" w:sz="0" w:space="0" w:color="auto"/>
        <w:bottom w:val="none" w:sz="0" w:space="0" w:color="auto"/>
        <w:right w:val="none" w:sz="0" w:space="0" w:color="auto"/>
      </w:divBdr>
    </w:div>
    <w:div w:id="1878468705">
      <w:bodyDiv w:val="1"/>
      <w:marLeft w:val="0"/>
      <w:marRight w:val="0"/>
      <w:marTop w:val="0"/>
      <w:marBottom w:val="0"/>
      <w:divBdr>
        <w:top w:val="none" w:sz="0" w:space="0" w:color="auto"/>
        <w:left w:val="none" w:sz="0" w:space="0" w:color="auto"/>
        <w:bottom w:val="none" w:sz="0" w:space="0" w:color="auto"/>
        <w:right w:val="none" w:sz="0" w:space="0" w:color="auto"/>
      </w:divBdr>
    </w:div>
    <w:div w:id="1884361330">
      <w:bodyDiv w:val="1"/>
      <w:marLeft w:val="0"/>
      <w:marRight w:val="0"/>
      <w:marTop w:val="0"/>
      <w:marBottom w:val="0"/>
      <w:divBdr>
        <w:top w:val="none" w:sz="0" w:space="0" w:color="auto"/>
        <w:left w:val="none" w:sz="0" w:space="0" w:color="auto"/>
        <w:bottom w:val="none" w:sz="0" w:space="0" w:color="auto"/>
        <w:right w:val="none" w:sz="0" w:space="0" w:color="auto"/>
      </w:divBdr>
    </w:div>
    <w:div w:id="1959406170">
      <w:bodyDiv w:val="1"/>
      <w:marLeft w:val="0"/>
      <w:marRight w:val="0"/>
      <w:marTop w:val="0"/>
      <w:marBottom w:val="0"/>
      <w:divBdr>
        <w:top w:val="none" w:sz="0" w:space="0" w:color="auto"/>
        <w:left w:val="none" w:sz="0" w:space="0" w:color="auto"/>
        <w:bottom w:val="none" w:sz="0" w:space="0" w:color="auto"/>
        <w:right w:val="none" w:sz="0" w:space="0" w:color="auto"/>
      </w:divBdr>
    </w:div>
    <w:div w:id="1969822396">
      <w:bodyDiv w:val="1"/>
      <w:marLeft w:val="0"/>
      <w:marRight w:val="0"/>
      <w:marTop w:val="0"/>
      <w:marBottom w:val="0"/>
      <w:divBdr>
        <w:top w:val="none" w:sz="0" w:space="0" w:color="auto"/>
        <w:left w:val="none" w:sz="0" w:space="0" w:color="auto"/>
        <w:bottom w:val="none" w:sz="0" w:space="0" w:color="auto"/>
        <w:right w:val="none" w:sz="0" w:space="0" w:color="auto"/>
      </w:divBdr>
    </w:div>
    <w:div w:id="2027707901">
      <w:bodyDiv w:val="1"/>
      <w:marLeft w:val="0"/>
      <w:marRight w:val="0"/>
      <w:marTop w:val="0"/>
      <w:marBottom w:val="0"/>
      <w:divBdr>
        <w:top w:val="none" w:sz="0" w:space="0" w:color="auto"/>
        <w:left w:val="none" w:sz="0" w:space="0" w:color="auto"/>
        <w:bottom w:val="none" w:sz="0" w:space="0" w:color="auto"/>
        <w:right w:val="none" w:sz="0" w:space="0" w:color="auto"/>
      </w:divBdr>
    </w:div>
    <w:div w:id="2028746385">
      <w:bodyDiv w:val="1"/>
      <w:marLeft w:val="0"/>
      <w:marRight w:val="0"/>
      <w:marTop w:val="0"/>
      <w:marBottom w:val="0"/>
      <w:divBdr>
        <w:top w:val="none" w:sz="0" w:space="0" w:color="auto"/>
        <w:left w:val="none" w:sz="0" w:space="0" w:color="auto"/>
        <w:bottom w:val="none" w:sz="0" w:space="0" w:color="auto"/>
        <w:right w:val="none" w:sz="0" w:space="0" w:color="auto"/>
      </w:divBdr>
    </w:div>
    <w:div w:id="2037998726">
      <w:bodyDiv w:val="1"/>
      <w:marLeft w:val="0"/>
      <w:marRight w:val="0"/>
      <w:marTop w:val="0"/>
      <w:marBottom w:val="0"/>
      <w:divBdr>
        <w:top w:val="none" w:sz="0" w:space="0" w:color="auto"/>
        <w:left w:val="none" w:sz="0" w:space="0" w:color="auto"/>
        <w:bottom w:val="none" w:sz="0" w:space="0" w:color="auto"/>
        <w:right w:val="none" w:sz="0" w:space="0" w:color="auto"/>
      </w:divBdr>
    </w:div>
    <w:div w:id="2074355701">
      <w:bodyDiv w:val="1"/>
      <w:marLeft w:val="0"/>
      <w:marRight w:val="0"/>
      <w:marTop w:val="0"/>
      <w:marBottom w:val="0"/>
      <w:divBdr>
        <w:top w:val="none" w:sz="0" w:space="0" w:color="auto"/>
        <w:left w:val="none" w:sz="0" w:space="0" w:color="auto"/>
        <w:bottom w:val="none" w:sz="0" w:space="0" w:color="auto"/>
        <w:right w:val="none" w:sz="0" w:space="0" w:color="auto"/>
      </w:divBdr>
    </w:div>
    <w:div w:id="2086683468">
      <w:bodyDiv w:val="1"/>
      <w:marLeft w:val="0"/>
      <w:marRight w:val="0"/>
      <w:marTop w:val="0"/>
      <w:marBottom w:val="0"/>
      <w:divBdr>
        <w:top w:val="none" w:sz="0" w:space="0" w:color="auto"/>
        <w:left w:val="none" w:sz="0" w:space="0" w:color="auto"/>
        <w:bottom w:val="none" w:sz="0" w:space="0" w:color="auto"/>
        <w:right w:val="none" w:sz="0" w:space="0" w:color="auto"/>
      </w:divBdr>
    </w:div>
    <w:div w:id="2095395586">
      <w:bodyDiv w:val="1"/>
      <w:marLeft w:val="0"/>
      <w:marRight w:val="0"/>
      <w:marTop w:val="0"/>
      <w:marBottom w:val="0"/>
      <w:divBdr>
        <w:top w:val="none" w:sz="0" w:space="0" w:color="auto"/>
        <w:left w:val="none" w:sz="0" w:space="0" w:color="auto"/>
        <w:bottom w:val="none" w:sz="0" w:space="0" w:color="auto"/>
        <w:right w:val="none" w:sz="0" w:space="0" w:color="auto"/>
      </w:divBdr>
    </w:div>
    <w:div w:id="213617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emma.anderson@hants.gov.u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drew.minall@hants.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nabel.hodder@hant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tmtsp\Local%20Settings\Temp\InternetCache\Content.MSO\D77FC71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9f5620cb-cc21-4b3f-8fc3-aa3eb05bfe07">
      <UserInfo>
        <DisplayName>Minall, Andrew</DisplayName>
        <AccountId>41</AccountId>
        <AccountType/>
      </UserInfo>
      <UserInfo>
        <DisplayName>Boutflower, Gillian</DisplayName>
        <AccountId>27</AccountId>
        <AccountType/>
      </UserInfo>
      <UserInfo>
        <DisplayName>Smith, Adam (Corporate Resources, Finance)</DisplayName>
        <AccountId>16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443DA4A4506724C8F7B650037CCADD2" ma:contentTypeVersion="6" ma:contentTypeDescription="Create a new document." ma:contentTypeScope="" ma:versionID="97ba4258d20eb5d9bd7f6f3e20ca69fe">
  <xsd:schema xmlns:xsd="http://www.w3.org/2001/XMLSchema" xmlns:xs="http://www.w3.org/2001/XMLSchema" xmlns:p="http://schemas.microsoft.com/office/2006/metadata/properties" xmlns:ns2="01ac84fa-f109-4e2c-b412-0b3349d73c52" xmlns:ns3="9f5620cb-cc21-4b3f-8fc3-aa3eb05bfe07" targetNamespace="http://schemas.microsoft.com/office/2006/metadata/properties" ma:root="true" ma:fieldsID="7732535cc7fccc33363d8f7b8fc94c2e" ns2:_="" ns3:_="">
    <xsd:import namespace="01ac84fa-f109-4e2c-b412-0b3349d73c52"/>
    <xsd:import namespace="9f5620cb-cc21-4b3f-8fc3-aa3eb05bfe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c84fa-f109-4e2c-b412-0b3349d73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5620cb-cc21-4b3f-8fc3-aa3eb05bfe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0C2720-C85F-4615-9FC8-8AD0DEE969ED}">
  <ds:schemaRefs>
    <ds:schemaRef ds:uri="http://schemas.microsoft.com/office/2006/metadata/longProperties"/>
  </ds:schemaRefs>
</ds:datastoreItem>
</file>

<file path=customXml/itemProps2.xml><?xml version="1.0" encoding="utf-8"?>
<ds:datastoreItem xmlns:ds="http://schemas.openxmlformats.org/officeDocument/2006/customXml" ds:itemID="{18745E11-3F29-404B-A6FD-C9FF21212DCB}">
  <ds:schemaRefs>
    <ds:schemaRef ds:uri="http://schemas.openxmlformats.org/officeDocument/2006/bibliography"/>
  </ds:schemaRefs>
</ds:datastoreItem>
</file>

<file path=customXml/itemProps3.xml><?xml version="1.0" encoding="utf-8"?>
<ds:datastoreItem xmlns:ds="http://schemas.openxmlformats.org/officeDocument/2006/customXml" ds:itemID="{0A15E9E5-87C8-481A-8ADB-2B59944F1FB9}">
  <ds:schemaRefs>
    <ds:schemaRef ds:uri="http://schemas.microsoft.com/office/2006/metadata/properties"/>
    <ds:schemaRef ds:uri="http://schemas.microsoft.com/office/infopath/2007/PartnerControls"/>
    <ds:schemaRef ds:uri="9f5620cb-cc21-4b3f-8fc3-aa3eb05bfe07"/>
  </ds:schemaRefs>
</ds:datastoreItem>
</file>

<file path=customXml/itemProps4.xml><?xml version="1.0" encoding="utf-8"?>
<ds:datastoreItem xmlns:ds="http://schemas.openxmlformats.org/officeDocument/2006/customXml" ds:itemID="{C8DE9DBE-272A-4812-9720-FCBD4BC9EDFA}">
  <ds:schemaRefs>
    <ds:schemaRef ds:uri="http://schemas.microsoft.com/sharepoint/v3/contenttype/forms"/>
  </ds:schemaRefs>
</ds:datastoreItem>
</file>

<file path=customXml/itemProps5.xml><?xml version="1.0" encoding="utf-8"?>
<ds:datastoreItem xmlns:ds="http://schemas.openxmlformats.org/officeDocument/2006/customXml" ds:itemID="{4D9601A5-A4EF-47F9-8F70-DAEDE8194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c84fa-f109-4e2c-b412-0b3349d73c52"/>
    <ds:schemaRef ds:uri="9f5620cb-cc21-4b3f-8fc3-aa3eb05bf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D77FC714</Template>
  <TotalTime>0</TotalTime>
  <Pages>10</Pages>
  <Words>2219</Words>
  <Characters>12653</Characters>
  <Application>Microsoft Office Word</Application>
  <DocSecurity>4</DocSecurity>
  <Lines>105</Lines>
  <Paragraphs>29</Paragraphs>
  <ScaleCrop>false</ScaleCrop>
  <Company>Pinnacle Business Solutions</Company>
  <LinksUpToDate>false</LinksUpToDate>
  <CharactersWithSpaces>14843</CharactersWithSpaces>
  <SharedDoc>false</SharedDoc>
  <HLinks>
    <vt:vector size="18" baseType="variant">
      <vt:variant>
        <vt:i4>5963878</vt:i4>
      </vt:variant>
      <vt:variant>
        <vt:i4>9</vt:i4>
      </vt:variant>
      <vt:variant>
        <vt:i4>0</vt:i4>
      </vt:variant>
      <vt:variant>
        <vt:i4>5</vt:i4>
      </vt:variant>
      <vt:variant>
        <vt:lpwstr>mailto:annabel.hodder@hants.gov.uk</vt:lpwstr>
      </vt:variant>
      <vt:variant>
        <vt:lpwstr/>
      </vt:variant>
      <vt:variant>
        <vt:i4>4194411</vt:i4>
      </vt:variant>
      <vt:variant>
        <vt:i4>6</vt:i4>
      </vt:variant>
      <vt:variant>
        <vt:i4>0</vt:i4>
      </vt:variant>
      <vt:variant>
        <vt:i4>5</vt:i4>
      </vt:variant>
      <vt:variant>
        <vt:lpwstr>mailto:gemma.anderson@hants.gov.uk</vt:lpwstr>
      </vt:variant>
      <vt:variant>
        <vt:lpwstr/>
      </vt:variant>
      <vt:variant>
        <vt:i4>5832820</vt:i4>
      </vt:variant>
      <vt:variant>
        <vt:i4>3</vt:i4>
      </vt:variant>
      <vt:variant>
        <vt:i4>0</vt:i4>
      </vt:variant>
      <vt:variant>
        <vt:i4>5</vt:i4>
      </vt:variant>
      <vt:variant>
        <vt:lpwstr>mailto:andrew.minall@hants.gov.uk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ctmtsp</dc:creator>
  <cp:keywords/>
  <cp:lastModifiedBy>Faithfull, Jo</cp:lastModifiedBy>
  <cp:revision>2</cp:revision>
  <cp:lastPrinted>2017-12-06T02:01:00Z</cp:lastPrinted>
  <dcterms:created xsi:type="dcterms:W3CDTF">2022-10-07T13:36:00Z</dcterms:created>
  <dcterms:modified xsi:type="dcterms:W3CDTF">2022-10-07T13:36:00Z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Commitee/Panel">
    <vt:lpwstr>None</vt:lpwstr>
  </property>
  <property fmtid="{D5CDD505-2E9C-101B-9397-08002B2CF9AE}" pid="4" name="_NewReviewCycle">
    <vt:lpwstr/>
  </property>
  <property fmtid="{D5CDD505-2E9C-101B-9397-08002B2CF9AE}" pid="5" name="ContentTypeId">
    <vt:lpwstr>0x0101001443DA4A4506724C8F7B650037CCADD2</vt:lpwstr>
  </property>
  <property fmtid="{D5CDD505-2E9C-101B-9397-08002B2CF9AE}" pid="6" name="aff368d56a7a41abac3dff9221a796c7">
    <vt:lpwstr>Budget Monitoring|c9054dd3-c8ef-4f50-a598-e503758367b1</vt:lpwstr>
  </property>
  <property fmtid="{D5CDD505-2E9C-101B-9397-08002B2CF9AE}" pid="7" name="h3c57ee0d733459794e5e77fcc72213d">
    <vt:lpwstr/>
  </property>
  <property fmtid="{D5CDD505-2E9C-101B-9397-08002B2CF9AE}" pid="8" name="Item ID">
    <vt:lpwstr/>
  </property>
  <property fmtid="{D5CDD505-2E9C-101B-9397-08002B2CF9AE}" pid="9" name="Active Document">
    <vt:lpwstr>1</vt:lpwstr>
  </property>
  <property fmtid="{D5CDD505-2E9C-101B-9397-08002B2CF9AE}" pid="10" name="cf18ccb67a8c47b4a12d68c41e3eb221">
    <vt:lpwstr/>
  </property>
  <property fmtid="{D5CDD505-2E9C-101B-9397-08002B2CF9AE}" pid="11" name="hc632fe273cb498aa970207d30c3b1d8">
    <vt:lpwstr/>
  </property>
  <property fmtid="{D5CDD505-2E9C-101B-9397-08002B2CF9AE}" pid="12" name="p90e31759909486091d47177bed7da9a">
    <vt:lpwstr/>
  </property>
  <property fmtid="{D5CDD505-2E9C-101B-9397-08002B2CF9AE}" pid="13" name="eeadced8a35a499eaa6ae428604d987c">
    <vt:lpwstr>2018/2019|ff3574ca-d52a-48e1-8167-04b4586b57aa</vt:lpwstr>
  </property>
  <property fmtid="{D5CDD505-2E9C-101B-9397-08002B2CF9AE}" pid="14" name="bb3aa47ebf1a448dac0ecc5996e92adc">
    <vt:lpwstr>2018|844dbc8a-5751-4f92-977c-e597d9787dec</vt:lpwstr>
  </property>
  <property fmtid="{D5CDD505-2E9C-101B-9397-08002B2CF9AE}" pid="15" name="Schools">
    <vt:lpwstr/>
  </property>
  <property fmtid="{D5CDD505-2E9C-101B-9397-08002B2CF9AE}" pid="16" name="Budget Monitoring (Finance)">
    <vt:lpwstr>56;#Budget Monitoring|c9054dd3-c8ef-4f50-a598-e503758367b1</vt:lpwstr>
  </property>
  <property fmtid="{D5CDD505-2E9C-101B-9397-08002B2CF9AE}" pid="17" name="Customer (Finance)">
    <vt:lpwstr/>
  </property>
  <property fmtid="{D5CDD505-2E9C-101B-9397-08002B2CF9AE}" pid="18" name="Library Location">
    <vt:lpwstr/>
  </property>
  <property fmtid="{D5CDD505-2E9C-101B-9397-08002B2CF9AE}" pid="19" name="Financial Year">
    <vt:lpwstr>52;#2018/2019|ff3574ca-d52a-48e1-8167-04b4586b57aa</vt:lpwstr>
  </property>
  <property fmtid="{D5CDD505-2E9C-101B-9397-08002B2CF9AE}" pid="20" name="_dlc_ExpireDate">
    <vt:lpwstr>2022-06-10T08:42:08Z</vt:lpwstr>
  </property>
  <property fmtid="{D5CDD505-2E9C-101B-9397-08002B2CF9AE}" pid="21"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22" name="_dlc_policyId">
    <vt:lpwstr>0x0101004E1B537BC2B2AD43A5AF5311D732D3AA|1208973698</vt:lpwstr>
  </property>
  <property fmtid="{D5CDD505-2E9C-101B-9397-08002B2CF9AE}" pid="23" name="Calendar Year">
    <vt:lpwstr>53;#2018|844dbc8a-5751-4f92-977c-e597d9787dec</vt:lpwstr>
  </property>
  <property fmtid="{D5CDD505-2E9C-101B-9397-08002B2CF9AE}" pid="24" name="display_urn:schemas-microsoft-com:office:office#Editor">
    <vt:lpwstr>Colville, Laura</vt:lpwstr>
  </property>
  <property fmtid="{D5CDD505-2E9C-101B-9397-08002B2CF9AE}" pid="25" name="ComplianceAssetId">
    <vt:lpwstr/>
  </property>
  <property fmtid="{D5CDD505-2E9C-101B-9397-08002B2CF9AE}" pid="26" name="display_urn:schemas-microsoft-com:office:office#Author">
    <vt:lpwstr>Colville, Laura</vt:lpwstr>
  </property>
  <property fmtid="{D5CDD505-2E9C-101B-9397-08002B2CF9AE}" pid="27" name="SharedWithUsers">
    <vt:lpwstr/>
  </property>
  <property fmtid="{D5CDD505-2E9C-101B-9397-08002B2CF9AE}" pid="28" name="TaxCatchAll">
    <vt:lpwstr/>
  </property>
</Properties>
</file>