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5C0" w14:textId="62099880" w:rsidR="00863A0F" w:rsidRDefault="00863A0F" w:rsidP="006503CA">
      <w:pPr>
        <w:pStyle w:val="Documenttitle"/>
      </w:pPr>
    </w:p>
    <w:p w14:paraId="10AFF33E" w14:textId="77777777" w:rsidR="00863A0F" w:rsidRDefault="00863A0F" w:rsidP="006503CA">
      <w:pPr>
        <w:pStyle w:val="Documenttitle"/>
      </w:pPr>
    </w:p>
    <w:p w14:paraId="303AC19D" w14:textId="77777777" w:rsidR="001661A4" w:rsidRDefault="001661A4" w:rsidP="006503CA">
      <w:pPr>
        <w:pStyle w:val="Documenttitle"/>
      </w:pPr>
    </w:p>
    <w:p w14:paraId="1C26E1D5" w14:textId="77777777" w:rsidR="001661A4" w:rsidRDefault="001661A4" w:rsidP="006503CA">
      <w:pPr>
        <w:pStyle w:val="Documenttitle"/>
      </w:pPr>
    </w:p>
    <w:p w14:paraId="5547E903" w14:textId="2D2A0C30" w:rsidR="00BA69E8" w:rsidRDefault="00BA69E8" w:rsidP="006503CA">
      <w:pPr>
        <w:pStyle w:val="Documenttitle"/>
        <w:rPr>
          <w:color w:val="08314C"/>
        </w:rPr>
      </w:pPr>
      <w:r>
        <w:rPr>
          <w:color w:val="08314C"/>
        </w:rPr>
        <w:t xml:space="preserve">Hampshire </w:t>
      </w:r>
      <w:r w:rsidR="008148CB">
        <w:rPr>
          <w:color w:val="08314C"/>
        </w:rPr>
        <w:t>Shared Lives</w:t>
      </w:r>
      <w:r>
        <w:rPr>
          <w:color w:val="08314C"/>
        </w:rPr>
        <w:t xml:space="preserve"> </w:t>
      </w:r>
      <w:r w:rsidR="00806667">
        <w:rPr>
          <w:color w:val="08314C"/>
        </w:rPr>
        <w:t>o</w:t>
      </w:r>
      <w:r>
        <w:rPr>
          <w:color w:val="08314C"/>
        </w:rPr>
        <w:t xml:space="preserve">perational </w:t>
      </w:r>
      <w:r w:rsidR="00806667">
        <w:rPr>
          <w:color w:val="08314C"/>
        </w:rPr>
        <w:t>g</w:t>
      </w:r>
      <w:r>
        <w:rPr>
          <w:color w:val="08314C"/>
        </w:rPr>
        <w:t xml:space="preserve">uidance </w:t>
      </w:r>
    </w:p>
    <w:p w14:paraId="4D071AC7" w14:textId="77777777" w:rsidR="00BA69E8" w:rsidRDefault="00BA69E8" w:rsidP="006503CA">
      <w:pPr>
        <w:pStyle w:val="Documenttitle"/>
        <w:rPr>
          <w:color w:val="08314C"/>
        </w:rPr>
      </w:pPr>
    </w:p>
    <w:p w14:paraId="07AE599B" w14:textId="5D1240CB" w:rsidR="0000701F" w:rsidRPr="008218F0" w:rsidRDefault="008148CB" w:rsidP="006503CA">
      <w:pPr>
        <w:pStyle w:val="Documenttitle"/>
        <w:rPr>
          <w:color w:val="08314C"/>
        </w:rPr>
      </w:pPr>
      <w:r>
        <w:rPr>
          <w:color w:val="08314C"/>
        </w:rPr>
        <w:t>Recor</w:t>
      </w:r>
      <w:r w:rsidR="00832C86">
        <w:rPr>
          <w:color w:val="08314C"/>
        </w:rPr>
        <w:t>d</w:t>
      </w:r>
      <w:r>
        <w:rPr>
          <w:color w:val="08314C"/>
        </w:rPr>
        <w:t xml:space="preserve"> keeping for Shared Lives </w:t>
      </w:r>
      <w:r w:rsidR="00832C86">
        <w:rPr>
          <w:color w:val="08314C"/>
        </w:rPr>
        <w:t>p</w:t>
      </w:r>
      <w:r>
        <w:rPr>
          <w:color w:val="08314C"/>
        </w:rPr>
        <w:t>lacements</w:t>
      </w:r>
    </w:p>
    <w:p w14:paraId="65B93662" w14:textId="581B395E" w:rsidR="00A756A9" w:rsidRPr="00BA69E8" w:rsidRDefault="00A756A9" w:rsidP="00A756A9">
      <w:pPr>
        <w:jc w:val="both"/>
        <w:rPr>
          <w:rFonts w:eastAsia="Times New Roman"/>
          <w:color w:val="000000" w:themeColor="text1"/>
          <w:lang w:eastAsia="en-GB"/>
        </w:rPr>
      </w:pPr>
      <w:r w:rsidRPr="4835631F">
        <w:rPr>
          <w:rFonts w:eastAsia="Times New Roman"/>
          <w:color w:val="000000" w:themeColor="text1"/>
          <w:lang w:eastAsia="en-GB"/>
        </w:rPr>
        <w:t xml:space="preserve">The Good Practice Guidance documents are intended for general guidance only and should apply in most cases. However, there may be exceptions to the guidance in </w:t>
      </w:r>
      <w:r w:rsidR="4CF7B6B0" w:rsidRPr="4835631F">
        <w:rPr>
          <w:rFonts w:eastAsia="Times New Roman"/>
          <w:color w:val="000000" w:themeColor="text1"/>
          <w:lang w:eastAsia="en-GB"/>
        </w:rPr>
        <w:t>exceptional circumstances</w:t>
      </w:r>
      <w:r w:rsidRPr="4835631F">
        <w:rPr>
          <w:rFonts w:eastAsia="Times New Roman"/>
          <w:color w:val="000000" w:themeColor="text1"/>
          <w:lang w:eastAsia="en-GB"/>
        </w:rPr>
        <w:t xml:space="preserve">. If this is the </w:t>
      </w:r>
      <w:r w:rsidR="00203247" w:rsidRPr="4835631F">
        <w:rPr>
          <w:rFonts w:eastAsia="Times New Roman"/>
          <w:color w:val="000000" w:themeColor="text1"/>
          <w:lang w:eastAsia="en-GB"/>
        </w:rPr>
        <w:t>case,</w:t>
      </w:r>
      <w:r w:rsidRPr="4835631F">
        <w:rPr>
          <w:rFonts w:eastAsia="Times New Roman"/>
          <w:color w:val="000000" w:themeColor="text1"/>
          <w:lang w:eastAsia="en-GB"/>
        </w:rPr>
        <w:t xml:space="preserve"> then any exceptions will be discussed and agreed with all parties involved.</w:t>
      </w:r>
    </w:p>
    <w:p w14:paraId="2BF68087" w14:textId="77777777" w:rsidR="00F95341" w:rsidRDefault="00F95341" w:rsidP="009D36C2"/>
    <w:p w14:paraId="6AE1C412" w14:textId="7DC4A8B8" w:rsidR="00BA69E8" w:rsidRDefault="008218F0" w:rsidP="001661A4">
      <w:r w:rsidRPr="008218F0">
        <w:rPr>
          <w:noProof/>
          <w:color w:val="08314C"/>
        </w:rPr>
        <w:drawing>
          <wp:anchor distT="0" distB="0" distL="114300" distR="114300" simplePos="0" relativeHeight="251658240" behindDoc="1" locked="0" layoutInCell="1" allowOverlap="1" wp14:anchorId="6DF71187" wp14:editId="7459F8D2">
            <wp:simplePos x="0" y="0"/>
            <wp:positionH relativeFrom="column">
              <wp:posOffset>-914400</wp:posOffset>
            </wp:positionH>
            <wp:positionV relativeFrom="page">
              <wp:posOffset>9639300</wp:posOffset>
            </wp:positionV>
            <wp:extent cx="7548880" cy="10471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738F2" w14:textId="204CA5F5" w:rsidR="00BB1410" w:rsidRPr="00022221" w:rsidRDefault="00BB1410" w:rsidP="00AC2005">
      <w:pPr>
        <w:jc w:val="both"/>
        <w:rPr>
          <w:b/>
          <w:bCs/>
          <w:noProof/>
          <w:color w:val="000000" w:themeColor="text1"/>
        </w:rPr>
      </w:pPr>
      <w:r w:rsidRPr="00022221">
        <w:rPr>
          <w:b/>
          <w:bCs/>
          <w:noProof/>
          <w:color w:val="000000" w:themeColor="text1"/>
        </w:rPr>
        <w:lastRenderedPageBreak/>
        <w:t xml:space="preserve">Record keeping for Shared Lives </w:t>
      </w:r>
      <w:r w:rsidR="00941EDD">
        <w:rPr>
          <w:b/>
          <w:bCs/>
          <w:noProof/>
          <w:color w:val="000000" w:themeColor="text1"/>
        </w:rPr>
        <w:t>p</w:t>
      </w:r>
      <w:r w:rsidRPr="00022221">
        <w:rPr>
          <w:b/>
          <w:bCs/>
          <w:noProof/>
          <w:color w:val="000000" w:themeColor="text1"/>
        </w:rPr>
        <w:t>lacements</w:t>
      </w:r>
    </w:p>
    <w:p w14:paraId="609A0CCB" w14:textId="77777777" w:rsidR="00BB1410" w:rsidRPr="00F95341" w:rsidRDefault="00BB1410" w:rsidP="00AC2005">
      <w:pPr>
        <w:jc w:val="both"/>
        <w:rPr>
          <w:b/>
          <w:bCs/>
          <w:noProof/>
          <w:color w:val="000000" w:themeColor="text1"/>
          <w:u w:val="single"/>
        </w:rPr>
      </w:pPr>
    </w:p>
    <w:p w14:paraId="772B6543" w14:textId="3787654C" w:rsidR="003F6B9F" w:rsidRPr="00022221" w:rsidRDefault="003F6B9F" w:rsidP="00AC2005">
      <w:pPr>
        <w:jc w:val="both"/>
        <w:rPr>
          <w:rFonts w:eastAsia="Times New Roman" w:cs="Times New Roman"/>
          <w:b/>
          <w:color w:val="000000" w:themeColor="text1"/>
        </w:rPr>
      </w:pPr>
      <w:r w:rsidRPr="00022221">
        <w:rPr>
          <w:rFonts w:eastAsia="Times New Roman" w:cs="Times New Roman"/>
          <w:b/>
          <w:color w:val="000000" w:themeColor="text1"/>
        </w:rPr>
        <w:t xml:space="preserve">Record </w:t>
      </w:r>
      <w:r w:rsidR="00941EDD">
        <w:rPr>
          <w:rFonts w:eastAsia="Times New Roman" w:cs="Times New Roman"/>
          <w:b/>
          <w:color w:val="000000" w:themeColor="text1"/>
        </w:rPr>
        <w:t>k</w:t>
      </w:r>
      <w:r w:rsidRPr="00022221">
        <w:rPr>
          <w:rFonts w:eastAsia="Times New Roman" w:cs="Times New Roman"/>
          <w:b/>
          <w:color w:val="000000" w:themeColor="text1"/>
        </w:rPr>
        <w:t>eeping</w:t>
      </w:r>
    </w:p>
    <w:p w14:paraId="376C8A9C" w14:textId="77777777" w:rsidR="00585D99" w:rsidRDefault="00585D99" w:rsidP="00AC2005">
      <w:pPr>
        <w:jc w:val="both"/>
        <w:rPr>
          <w:rFonts w:eastAsia="Times New Roman" w:cs="Times New Roman"/>
        </w:rPr>
      </w:pPr>
    </w:p>
    <w:p w14:paraId="4293FE82" w14:textId="47502CA4" w:rsidR="00AC2005" w:rsidRDefault="003F6B9F" w:rsidP="00AC2005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Hampshire County Council </w:t>
      </w:r>
      <w:r w:rsidR="0003163F">
        <w:rPr>
          <w:rFonts w:eastAsia="Times New Roman" w:cs="Times New Roman"/>
        </w:rPr>
        <w:t>now operate a</w:t>
      </w:r>
      <w:r>
        <w:rPr>
          <w:rFonts w:eastAsia="Times New Roman" w:cs="Times New Roman"/>
        </w:rPr>
        <w:t xml:space="preserve"> </w:t>
      </w:r>
      <w:r w:rsidR="0003163F">
        <w:rPr>
          <w:rFonts w:eastAsia="Times New Roman" w:cs="Times New Roman"/>
        </w:rPr>
        <w:t>d</w:t>
      </w:r>
      <w:r w:rsidR="00585D99">
        <w:rPr>
          <w:rFonts w:eastAsia="Times New Roman" w:cs="Times New Roman"/>
        </w:rPr>
        <w:t xml:space="preserve">igital </w:t>
      </w:r>
      <w:r w:rsidR="0003163F">
        <w:rPr>
          <w:rFonts w:eastAsia="Times New Roman" w:cs="Times New Roman"/>
        </w:rPr>
        <w:t>f</w:t>
      </w:r>
      <w:r w:rsidR="00585D99">
        <w:rPr>
          <w:rFonts w:eastAsia="Times New Roman" w:cs="Times New Roman"/>
        </w:rPr>
        <w:t>irst</w:t>
      </w:r>
      <w:r w:rsidR="0003163F">
        <w:rPr>
          <w:rFonts w:eastAsia="Times New Roman" w:cs="Times New Roman"/>
        </w:rPr>
        <w:t xml:space="preserve"> policy.</w:t>
      </w:r>
    </w:p>
    <w:p w14:paraId="06BF91A7" w14:textId="77777777" w:rsidR="0003163F" w:rsidRDefault="0003163F" w:rsidP="00AC2005">
      <w:pPr>
        <w:jc w:val="both"/>
        <w:rPr>
          <w:rFonts w:eastAsia="Times New Roman" w:cs="Times New Roman"/>
        </w:rPr>
      </w:pPr>
    </w:p>
    <w:p w14:paraId="537D16CB" w14:textId="49F461A6" w:rsidR="003F6B9F" w:rsidRPr="00FA0CB3" w:rsidRDefault="003F6B9F" w:rsidP="00AC2005">
      <w:pPr>
        <w:jc w:val="both"/>
        <w:rPr>
          <w:rFonts w:eastAsia="Times New Roman" w:cs="Times New Roman"/>
        </w:rPr>
      </w:pPr>
      <w:r w:rsidRPr="3ADF68AE">
        <w:rPr>
          <w:rFonts w:eastAsia="Times New Roman" w:cs="Times New Roman"/>
        </w:rPr>
        <w:t xml:space="preserve">Keeping records is an essential part of running a safe and efficient service and is a requirement of your Carer Agreement. Please keep all your recording clear, </w:t>
      </w:r>
      <w:r w:rsidR="3F864A62" w:rsidRPr="3ADF68AE">
        <w:rPr>
          <w:rFonts w:eastAsia="Times New Roman" w:cs="Times New Roman"/>
        </w:rPr>
        <w:t>concise,</w:t>
      </w:r>
      <w:r w:rsidRPr="3ADF68AE">
        <w:rPr>
          <w:rFonts w:eastAsia="Times New Roman" w:cs="Times New Roman"/>
        </w:rPr>
        <w:t xml:space="preserve"> and factual and maintain professional</w:t>
      </w:r>
      <w:r w:rsidR="00A11ADC" w:rsidRPr="3ADF68AE">
        <w:rPr>
          <w:rFonts w:eastAsia="Times New Roman" w:cs="Times New Roman"/>
        </w:rPr>
        <w:t>/respectful</w:t>
      </w:r>
      <w:r w:rsidRPr="3ADF68AE">
        <w:rPr>
          <w:rFonts w:eastAsia="Times New Roman" w:cs="Times New Roman"/>
        </w:rPr>
        <w:t xml:space="preserve"> language throughout.</w:t>
      </w:r>
    </w:p>
    <w:p w14:paraId="00E05533" w14:textId="77777777" w:rsidR="003F6B9F" w:rsidRPr="00FA0CB3" w:rsidRDefault="003F6B9F" w:rsidP="00AC2005">
      <w:pPr>
        <w:jc w:val="both"/>
        <w:rPr>
          <w:rFonts w:eastAsia="Times New Roman" w:cs="Times New Roman"/>
        </w:rPr>
      </w:pPr>
    </w:p>
    <w:p w14:paraId="393124C6" w14:textId="77777777" w:rsidR="003F6B9F" w:rsidRPr="00FA0CB3" w:rsidRDefault="003F6B9F" w:rsidP="00AC2005">
      <w:pPr>
        <w:jc w:val="both"/>
        <w:rPr>
          <w:rFonts w:eastAsia="Times New Roman" w:cs="Times New Roman"/>
        </w:rPr>
      </w:pPr>
      <w:r w:rsidRPr="00FA0CB3">
        <w:rPr>
          <w:rFonts w:eastAsia="Times New Roman" w:cs="Times New Roman"/>
        </w:rPr>
        <w:t>A</w:t>
      </w:r>
      <w:r>
        <w:rPr>
          <w:rFonts w:eastAsia="Times New Roman" w:cs="Times New Roman"/>
        </w:rPr>
        <w:t>ll</w:t>
      </w:r>
      <w:r w:rsidRPr="00FA0CB3">
        <w:rPr>
          <w:rFonts w:eastAsia="Times New Roman" w:cs="Times New Roman"/>
        </w:rPr>
        <w:t xml:space="preserve"> electronically recorded forms should be</w:t>
      </w:r>
      <w:r>
        <w:rPr>
          <w:rFonts w:eastAsia="Times New Roman" w:cs="Times New Roman"/>
        </w:rPr>
        <w:t xml:space="preserve"> stored securely if devices are shared and</w:t>
      </w:r>
      <w:r w:rsidRPr="00FA0CB3">
        <w:rPr>
          <w:rFonts w:eastAsia="Times New Roman" w:cs="Times New Roman"/>
        </w:rPr>
        <w:t xml:space="preserve"> protected by the appropriate computer security including using anti-virus software.</w:t>
      </w:r>
    </w:p>
    <w:p w14:paraId="2D5C8FF5" w14:textId="77777777" w:rsidR="003F6B9F" w:rsidRPr="00F95341" w:rsidRDefault="003F6B9F" w:rsidP="00AC2005">
      <w:pPr>
        <w:jc w:val="both"/>
        <w:rPr>
          <w:rFonts w:eastAsia="Times New Roman" w:cs="Times New Roman"/>
          <w:color w:val="000000" w:themeColor="text1"/>
        </w:rPr>
      </w:pPr>
    </w:p>
    <w:p w14:paraId="530B68A5" w14:textId="05B82792" w:rsidR="003F6B9F" w:rsidRPr="00022221" w:rsidRDefault="003F6B9F" w:rsidP="00AC2005">
      <w:pPr>
        <w:jc w:val="both"/>
        <w:rPr>
          <w:rFonts w:eastAsia="Times New Roman" w:cs="Times New Roman"/>
          <w:b/>
          <w:color w:val="000000" w:themeColor="text1"/>
        </w:rPr>
      </w:pPr>
      <w:r w:rsidRPr="00022221">
        <w:rPr>
          <w:rFonts w:eastAsia="Times New Roman" w:cs="Times New Roman"/>
          <w:b/>
          <w:color w:val="000000" w:themeColor="text1"/>
        </w:rPr>
        <w:t xml:space="preserve">Daily </w:t>
      </w:r>
      <w:r w:rsidR="005D4666">
        <w:rPr>
          <w:rFonts w:eastAsia="Times New Roman" w:cs="Times New Roman"/>
          <w:b/>
          <w:color w:val="000000" w:themeColor="text1"/>
        </w:rPr>
        <w:t>r</w:t>
      </w:r>
      <w:r w:rsidRPr="00022221">
        <w:rPr>
          <w:rFonts w:eastAsia="Times New Roman" w:cs="Times New Roman"/>
          <w:b/>
          <w:color w:val="000000" w:themeColor="text1"/>
        </w:rPr>
        <w:t>ecording/</w:t>
      </w:r>
      <w:r w:rsidR="005D4666">
        <w:rPr>
          <w:rFonts w:eastAsia="Times New Roman" w:cs="Times New Roman"/>
          <w:b/>
          <w:color w:val="000000" w:themeColor="text1"/>
        </w:rPr>
        <w:t>r</w:t>
      </w:r>
      <w:r w:rsidRPr="00022221">
        <w:rPr>
          <w:rFonts w:eastAsia="Times New Roman" w:cs="Times New Roman"/>
          <w:b/>
          <w:color w:val="000000" w:themeColor="text1"/>
        </w:rPr>
        <w:t>eportable event</w:t>
      </w:r>
    </w:p>
    <w:p w14:paraId="77BA5615" w14:textId="77777777" w:rsidR="003F6B9F" w:rsidRPr="00FA0CB3" w:rsidRDefault="003F6B9F" w:rsidP="00AC2005">
      <w:pPr>
        <w:jc w:val="both"/>
        <w:rPr>
          <w:rFonts w:eastAsia="Times New Roman" w:cs="Times New Roman"/>
          <w:u w:val="single"/>
        </w:rPr>
      </w:pPr>
    </w:p>
    <w:p w14:paraId="42856328" w14:textId="21CB167E" w:rsidR="003F6B9F" w:rsidRPr="00FA0CB3" w:rsidRDefault="003F6B9F" w:rsidP="00AC2005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Daily recording can be used as supporting evidence when changes are present concerning an individual</w:t>
      </w:r>
      <w:r w:rsidR="00CE238E">
        <w:rPr>
          <w:rFonts w:eastAsia="Times New Roman" w:cs="Times New Roman"/>
        </w:rPr>
        <w:t>.</w:t>
      </w:r>
      <w:r w:rsidR="0005351E">
        <w:rPr>
          <w:rFonts w:eastAsia="Times New Roman" w:cs="Times New Roman"/>
        </w:rPr>
        <w:t xml:space="preserve"> </w:t>
      </w:r>
      <w:r w:rsidR="00CE238E">
        <w:rPr>
          <w:rFonts w:eastAsia="Times New Roman" w:cs="Times New Roman"/>
        </w:rPr>
        <w:t>T</w:t>
      </w:r>
      <w:r w:rsidR="0005351E">
        <w:rPr>
          <w:rFonts w:eastAsia="Times New Roman" w:cs="Times New Roman"/>
        </w:rPr>
        <w:t xml:space="preserve">hey are not mandatory but are useful and often required when there is a change in someone’s wellbeing, health and or </w:t>
      </w:r>
      <w:r w:rsidR="00AC2005">
        <w:rPr>
          <w:rFonts w:eastAsia="Times New Roman" w:cs="Times New Roman"/>
        </w:rPr>
        <w:t>behaviour.</w:t>
      </w:r>
      <w:r>
        <w:rPr>
          <w:rFonts w:eastAsia="Times New Roman" w:cs="Times New Roman"/>
        </w:rPr>
        <w:t xml:space="preserve"> These may help support health professionals and/or identify external or environmental changes which may be the cause of these changes. </w:t>
      </w:r>
    </w:p>
    <w:p w14:paraId="1239D55E" w14:textId="77777777" w:rsidR="003F6B9F" w:rsidRPr="00FA0CB3" w:rsidRDefault="003F6B9F" w:rsidP="00AC2005">
      <w:pPr>
        <w:jc w:val="both"/>
        <w:rPr>
          <w:rFonts w:eastAsia="Times New Roman" w:cs="Times New Roman"/>
        </w:rPr>
      </w:pPr>
    </w:p>
    <w:p w14:paraId="4FBB36D6" w14:textId="072AA563" w:rsidR="003F6B9F" w:rsidRPr="00FA0CB3" w:rsidRDefault="008F3609" w:rsidP="00AC2005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Where there are changes or cause for </w:t>
      </w:r>
      <w:r w:rsidR="00E02519">
        <w:rPr>
          <w:rFonts w:eastAsia="Times New Roman" w:cs="Times New Roman"/>
        </w:rPr>
        <w:t>concern,</w:t>
      </w:r>
      <w:r>
        <w:rPr>
          <w:rFonts w:eastAsia="Times New Roman" w:cs="Times New Roman"/>
        </w:rPr>
        <w:t xml:space="preserve"> please complete the </w:t>
      </w:r>
      <w:r w:rsidR="00CE238E">
        <w:rPr>
          <w:rFonts w:eastAsia="Times New Roman" w:cs="Times New Roman"/>
        </w:rPr>
        <w:t>‘</w:t>
      </w:r>
      <w:r>
        <w:rPr>
          <w:rFonts w:eastAsia="Times New Roman" w:cs="Times New Roman"/>
        </w:rPr>
        <w:t>Reportable event</w:t>
      </w:r>
      <w:r w:rsidR="00CE238E">
        <w:rPr>
          <w:rFonts w:eastAsia="Times New Roman" w:cs="Times New Roman"/>
        </w:rPr>
        <w:t>’</w:t>
      </w:r>
      <w:r>
        <w:rPr>
          <w:rFonts w:eastAsia="Times New Roman" w:cs="Times New Roman"/>
        </w:rPr>
        <w:t xml:space="preserve"> form and </w:t>
      </w:r>
      <w:r w:rsidR="00490AD2">
        <w:rPr>
          <w:rFonts w:eastAsia="Times New Roman" w:cs="Times New Roman"/>
        </w:rPr>
        <w:t xml:space="preserve">contact your Shared Lives </w:t>
      </w:r>
      <w:r w:rsidR="00CE238E">
        <w:rPr>
          <w:rFonts w:eastAsia="Times New Roman" w:cs="Times New Roman"/>
        </w:rPr>
        <w:t>o</w:t>
      </w:r>
      <w:r w:rsidR="00490AD2">
        <w:rPr>
          <w:rFonts w:eastAsia="Times New Roman" w:cs="Times New Roman"/>
        </w:rPr>
        <w:t>fficer.</w:t>
      </w:r>
    </w:p>
    <w:p w14:paraId="599921C6" w14:textId="77777777" w:rsidR="003F6B9F" w:rsidRPr="00FA0CB3" w:rsidRDefault="003F6B9F" w:rsidP="00AC2005">
      <w:pPr>
        <w:jc w:val="both"/>
        <w:rPr>
          <w:rFonts w:eastAsia="Times New Roman" w:cs="Times New Roman"/>
          <w:u w:val="single"/>
        </w:rPr>
      </w:pPr>
    </w:p>
    <w:p w14:paraId="62B19C78" w14:textId="38EFECEC" w:rsidR="003F6B9F" w:rsidRPr="00022221" w:rsidRDefault="003F6B9F" w:rsidP="00AC2005">
      <w:pPr>
        <w:jc w:val="both"/>
        <w:rPr>
          <w:rFonts w:eastAsia="Times New Roman" w:cs="Times New Roman"/>
          <w:b/>
          <w:color w:val="000000" w:themeColor="text1"/>
        </w:rPr>
      </w:pPr>
      <w:r w:rsidRPr="00022221">
        <w:rPr>
          <w:rFonts w:eastAsia="Times New Roman" w:cs="Times New Roman"/>
          <w:b/>
          <w:color w:val="000000" w:themeColor="text1"/>
        </w:rPr>
        <w:t xml:space="preserve">Reportable </w:t>
      </w:r>
      <w:r w:rsidR="00836EA6">
        <w:rPr>
          <w:rFonts w:eastAsia="Times New Roman" w:cs="Times New Roman"/>
          <w:b/>
          <w:color w:val="000000" w:themeColor="text1"/>
        </w:rPr>
        <w:t>e</w:t>
      </w:r>
      <w:r w:rsidRPr="00022221">
        <w:rPr>
          <w:rFonts w:eastAsia="Times New Roman" w:cs="Times New Roman"/>
          <w:b/>
          <w:color w:val="000000" w:themeColor="text1"/>
        </w:rPr>
        <w:t xml:space="preserve">vents </w:t>
      </w:r>
      <w:r w:rsidR="00836EA6">
        <w:rPr>
          <w:rFonts w:eastAsia="Times New Roman" w:cs="Times New Roman"/>
          <w:b/>
          <w:color w:val="000000" w:themeColor="text1"/>
        </w:rPr>
        <w:t>r</w:t>
      </w:r>
      <w:r w:rsidRPr="00022221">
        <w:rPr>
          <w:rFonts w:eastAsia="Times New Roman" w:cs="Times New Roman"/>
          <w:b/>
          <w:color w:val="000000" w:themeColor="text1"/>
        </w:rPr>
        <w:t xml:space="preserve">ecording </w:t>
      </w:r>
      <w:r w:rsidR="00836EA6">
        <w:rPr>
          <w:rFonts w:eastAsia="Times New Roman" w:cs="Times New Roman"/>
          <w:b/>
          <w:color w:val="000000" w:themeColor="text1"/>
        </w:rPr>
        <w:t>f</w:t>
      </w:r>
      <w:r w:rsidRPr="00022221">
        <w:rPr>
          <w:rFonts w:eastAsia="Times New Roman" w:cs="Times New Roman"/>
          <w:b/>
          <w:color w:val="000000" w:themeColor="text1"/>
        </w:rPr>
        <w:t>orm</w:t>
      </w:r>
    </w:p>
    <w:p w14:paraId="52CC84E1" w14:textId="77777777" w:rsidR="003F6B9F" w:rsidRPr="00FA0CB3" w:rsidRDefault="003F6B9F" w:rsidP="00AC2005">
      <w:pPr>
        <w:jc w:val="both"/>
        <w:rPr>
          <w:rFonts w:eastAsia="Times New Roman" w:cs="Times New Roman"/>
          <w:u w:val="single"/>
        </w:rPr>
      </w:pPr>
    </w:p>
    <w:p w14:paraId="0B128B0D" w14:textId="0A14869E" w:rsidR="003F6B9F" w:rsidRPr="00FA0CB3" w:rsidRDefault="003F6B9F" w:rsidP="00AC2005">
      <w:pPr>
        <w:spacing w:before="60"/>
        <w:jc w:val="both"/>
        <w:rPr>
          <w:rFonts w:eastAsia="Times New Roman"/>
        </w:rPr>
      </w:pPr>
      <w:r w:rsidRPr="5902F7EE">
        <w:rPr>
          <w:rFonts w:eastAsia="Times New Roman"/>
          <w:b/>
          <w:bCs/>
        </w:rPr>
        <w:t>If you are providing long</w:t>
      </w:r>
      <w:r w:rsidR="00DA71AA">
        <w:rPr>
          <w:rFonts w:eastAsia="Times New Roman"/>
          <w:b/>
          <w:bCs/>
        </w:rPr>
        <w:t>-</w:t>
      </w:r>
      <w:r w:rsidRPr="5902F7EE">
        <w:rPr>
          <w:rFonts w:eastAsia="Times New Roman"/>
          <w:b/>
          <w:bCs/>
        </w:rPr>
        <w:t>term support</w:t>
      </w:r>
      <w:r w:rsidR="50948D5B" w:rsidRPr="5902F7EE">
        <w:rPr>
          <w:rFonts w:eastAsia="Times New Roman"/>
          <w:b/>
          <w:bCs/>
        </w:rPr>
        <w:t>/day care</w:t>
      </w:r>
      <w:r w:rsidRPr="5902F7EE">
        <w:rPr>
          <w:rFonts w:eastAsia="Times New Roman"/>
          <w:b/>
          <w:bCs/>
        </w:rPr>
        <w:t xml:space="preserve"> or </w:t>
      </w:r>
      <w:r w:rsidR="7E112F44" w:rsidRPr="5902F7EE">
        <w:rPr>
          <w:rFonts w:eastAsia="Times New Roman"/>
          <w:b/>
          <w:bCs/>
        </w:rPr>
        <w:t>respite</w:t>
      </w:r>
      <w:r w:rsidRPr="5902F7EE">
        <w:rPr>
          <w:rFonts w:eastAsia="Times New Roman"/>
          <w:b/>
          <w:bCs/>
        </w:rPr>
        <w:t xml:space="preserve"> </w:t>
      </w:r>
      <w:r w:rsidRPr="5902F7EE">
        <w:rPr>
          <w:rFonts w:eastAsia="Times New Roman"/>
        </w:rPr>
        <w:t>this form is to report events of an unusual nature</w:t>
      </w:r>
      <w:r w:rsidR="00DA71AA">
        <w:rPr>
          <w:rFonts w:eastAsia="Times New Roman"/>
        </w:rPr>
        <w:t>,</w:t>
      </w:r>
      <w:r w:rsidRPr="5902F7EE">
        <w:rPr>
          <w:rFonts w:eastAsia="Times New Roman"/>
        </w:rPr>
        <w:t xml:space="preserve"> for example:</w:t>
      </w:r>
    </w:p>
    <w:p w14:paraId="616D26FF" w14:textId="77777777" w:rsidR="003F6B9F" w:rsidRPr="00FA0CB3" w:rsidRDefault="003F6B9F" w:rsidP="00AC2005">
      <w:pPr>
        <w:spacing w:before="60"/>
        <w:jc w:val="both"/>
        <w:rPr>
          <w:rFonts w:eastAsia="Times New Roman"/>
        </w:rPr>
      </w:pPr>
    </w:p>
    <w:p w14:paraId="337DE419" w14:textId="507D0EE0" w:rsidR="003F6B9F" w:rsidRPr="00FA0CB3" w:rsidRDefault="003F6B9F" w:rsidP="00AC2005">
      <w:pPr>
        <w:numPr>
          <w:ilvl w:val="0"/>
          <w:numId w:val="3"/>
        </w:numPr>
        <w:spacing w:before="60"/>
        <w:jc w:val="both"/>
        <w:rPr>
          <w:rFonts w:eastAsia="Times New Roman"/>
        </w:rPr>
      </w:pPr>
      <w:r w:rsidRPr="00FA0CB3">
        <w:rPr>
          <w:rFonts w:eastAsia="Times New Roman"/>
        </w:rPr>
        <w:t>Unplanned or emergency doctor</w:t>
      </w:r>
      <w:r w:rsidR="00DA71AA">
        <w:rPr>
          <w:rFonts w:eastAsia="Times New Roman"/>
        </w:rPr>
        <w:t>,</w:t>
      </w:r>
      <w:r w:rsidRPr="00FA0CB3">
        <w:rPr>
          <w:rFonts w:eastAsia="Times New Roman"/>
        </w:rPr>
        <w:t xml:space="preserve"> dentist or hospital visit</w:t>
      </w:r>
      <w:r w:rsidR="00DA71AA">
        <w:rPr>
          <w:rFonts w:eastAsia="Times New Roman"/>
        </w:rPr>
        <w:t>.</w:t>
      </w:r>
    </w:p>
    <w:p w14:paraId="7FA4564A" w14:textId="0E58B89C" w:rsidR="003F6B9F" w:rsidRPr="00FA0CB3" w:rsidRDefault="003F6B9F" w:rsidP="00AC2005">
      <w:pPr>
        <w:numPr>
          <w:ilvl w:val="0"/>
          <w:numId w:val="3"/>
        </w:numPr>
        <w:spacing w:before="60"/>
        <w:jc w:val="both"/>
        <w:rPr>
          <w:rFonts w:eastAsia="Times New Roman"/>
        </w:rPr>
      </w:pPr>
      <w:r w:rsidRPr="00FA0CB3">
        <w:rPr>
          <w:rFonts w:eastAsia="Times New Roman"/>
        </w:rPr>
        <w:t>Unusual behaviour</w:t>
      </w:r>
      <w:r w:rsidR="00DA71AA">
        <w:rPr>
          <w:rFonts w:eastAsia="Times New Roman"/>
        </w:rPr>
        <w:t>.</w:t>
      </w:r>
    </w:p>
    <w:p w14:paraId="5E8F5276" w14:textId="41A97393" w:rsidR="003F6B9F" w:rsidRPr="00FA0CB3" w:rsidRDefault="003F6B9F" w:rsidP="00AC2005">
      <w:pPr>
        <w:numPr>
          <w:ilvl w:val="0"/>
          <w:numId w:val="3"/>
        </w:numPr>
        <w:spacing w:before="60"/>
        <w:jc w:val="both"/>
        <w:rPr>
          <w:rFonts w:eastAsia="Times New Roman"/>
        </w:rPr>
      </w:pPr>
      <w:r w:rsidRPr="00FA0CB3">
        <w:rPr>
          <w:rFonts w:eastAsia="Times New Roman"/>
        </w:rPr>
        <w:t>Injury to a service user</w:t>
      </w:r>
      <w:r w:rsidR="00DA71AA">
        <w:rPr>
          <w:rFonts w:eastAsia="Times New Roman"/>
        </w:rPr>
        <w:t>.</w:t>
      </w:r>
      <w:r w:rsidRPr="00FA0CB3">
        <w:rPr>
          <w:rFonts w:eastAsia="Times New Roman"/>
        </w:rPr>
        <w:t xml:space="preserve"> </w:t>
      </w:r>
    </w:p>
    <w:p w14:paraId="3B5B6331" w14:textId="21DF01C0" w:rsidR="003F6B9F" w:rsidRPr="00FA0CB3" w:rsidRDefault="003F6B9F" w:rsidP="00AC2005">
      <w:pPr>
        <w:numPr>
          <w:ilvl w:val="0"/>
          <w:numId w:val="3"/>
        </w:numPr>
        <w:spacing w:before="60"/>
        <w:jc w:val="both"/>
        <w:rPr>
          <w:rFonts w:eastAsia="Times New Roman"/>
        </w:rPr>
      </w:pPr>
      <w:r w:rsidRPr="00FA0CB3">
        <w:rPr>
          <w:rFonts w:eastAsia="Times New Roman"/>
        </w:rPr>
        <w:t>Injury to a carer caused by a service user</w:t>
      </w:r>
      <w:r w:rsidR="00DA71AA">
        <w:rPr>
          <w:rFonts w:eastAsia="Times New Roman"/>
        </w:rPr>
        <w:t>.</w:t>
      </w:r>
    </w:p>
    <w:p w14:paraId="3BF91EFA" w14:textId="2BDCE098" w:rsidR="003F6B9F" w:rsidRPr="00FA0CB3" w:rsidRDefault="003F6B9F" w:rsidP="00AC2005">
      <w:pPr>
        <w:numPr>
          <w:ilvl w:val="0"/>
          <w:numId w:val="3"/>
        </w:numPr>
        <w:spacing w:before="60"/>
        <w:jc w:val="both"/>
        <w:rPr>
          <w:rFonts w:eastAsia="Times New Roman"/>
        </w:rPr>
      </w:pPr>
      <w:r w:rsidRPr="00FA0CB3">
        <w:rPr>
          <w:rFonts w:eastAsia="Times New Roman"/>
        </w:rPr>
        <w:t>An event that has upset or distressed the service user</w:t>
      </w:r>
      <w:r w:rsidR="00DA71AA">
        <w:rPr>
          <w:rFonts w:eastAsia="Times New Roman"/>
        </w:rPr>
        <w:t>.</w:t>
      </w:r>
    </w:p>
    <w:p w14:paraId="5F261DEE" w14:textId="7785B26B" w:rsidR="003F6B9F" w:rsidRPr="00FA0CB3" w:rsidRDefault="003F6B9F" w:rsidP="00AC2005">
      <w:pPr>
        <w:numPr>
          <w:ilvl w:val="0"/>
          <w:numId w:val="3"/>
        </w:numPr>
        <w:spacing w:before="60"/>
        <w:jc w:val="both"/>
        <w:rPr>
          <w:rFonts w:eastAsia="Times New Roman"/>
        </w:rPr>
      </w:pPr>
      <w:r w:rsidRPr="00FA0CB3">
        <w:rPr>
          <w:rFonts w:eastAsia="Times New Roman"/>
        </w:rPr>
        <w:t>Police involvement</w:t>
      </w:r>
      <w:r w:rsidR="0035527A">
        <w:rPr>
          <w:rFonts w:eastAsia="Times New Roman"/>
        </w:rPr>
        <w:t xml:space="preserve"> </w:t>
      </w:r>
      <w:r w:rsidR="000D0B27">
        <w:rPr>
          <w:rFonts w:eastAsia="Times New Roman"/>
        </w:rPr>
        <w:t xml:space="preserve">regarding the individual or anyone within the property. </w:t>
      </w:r>
    </w:p>
    <w:p w14:paraId="54572DBE" w14:textId="5073E066" w:rsidR="003F6B9F" w:rsidRPr="00FA0CB3" w:rsidRDefault="003F6B9F" w:rsidP="00AC2005">
      <w:pPr>
        <w:numPr>
          <w:ilvl w:val="0"/>
          <w:numId w:val="3"/>
        </w:numPr>
        <w:spacing w:before="60"/>
        <w:jc w:val="both"/>
        <w:rPr>
          <w:rFonts w:eastAsia="Times New Roman"/>
        </w:rPr>
      </w:pPr>
      <w:r w:rsidRPr="00FA0CB3">
        <w:rPr>
          <w:rFonts w:eastAsia="Times New Roman"/>
        </w:rPr>
        <w:t>Any episode of sickness and diarrhoea lasting for more than 24 hours or that affects the whole household</w:t>
      </w:r>
      <w:r w:rsidR="00DA71AA">
        <w:rPr>
          <w:rFonts w:eastAsia="Times New Roman"/>
        </w:rPr>
        <w:t>.</w:t>
      </w:r>
    </w:p>
    <w:p w14:paraId="2F82BCA6" w14:textId="2DA2EDDC" w:rsidR="003F6B9F" w:rsidRPr="00E02519" w:rsidRDefault="003F6B9F" w:rsidP="00AC2005">
      <w:pPr>
        <w:numPr>
          <w:ilvl w:val="0"/>
          <w:numId w:val="3"/>
        </w:numPr>
        <w:spacing w:before="60"/>
        <w:jc w:val="both"/>
        <w:rPr>
          <w:rFonts w:eastAsia="Times New Roman"/>
        </w:rPr>
      </w:pPr>
      <w:r w:rsidRPr="00E02519">
        <w:rPr>
          <w:rFonts w:eastAsia="Times New Roman"/>
        </w:rPr>
        <w:t>Falls</w:t>
      </w:r>
      <w:r w:rsidR="00DA71AA">
        <w:rPr>
          <w:rFonts w:eastAsia="Times New Roman"/>
        </w:rPr>
        <w:t>.</w:t>
      </w:r>
    </w:p>
    <w:p w14:paraId="458BF1FD" w14:textId="2623980F" w:rsidR="003F6B9F" w:rsidRPr="00FA0CB3" w:rsidRDefault="003F6B9F" w:rsidP="00AC2005">
      <w:pPr>
        <w:numPr>
          <w:ilvl w:val="0"/>
          <w:numId w:val="3"/>
        </w:numPr>
        <w:spacing w:before="60"/>
        <w:jc w:val="both"/>
        <w:rPr>
          <w:rFonts w:eastAsia="Times New Roman"/>
        </w:rPr>
      </w:pPr>
      <w:r w:rsidRPr="00FA0CB3">
        <w:rPr>
          <w:rFonts w:eastAsia="Times New Roman"/>
        </w:rPr>
        <w:t>Missed medication, errors and near misses</w:t>
      </w:r>
      <w:r w:rsidR="00DA71AA">
        <w:rPr>
          <w:rFonts w:eastAsia="Times New Roman"/>
        </w:rPr>
        <w:t>.</w:t>
      </w:r>
    </w:p>
    <w:p w14:paraId="24CF4DE7" w14:textId="33FB98B3" w:rsidR="003F6B9F" w:rsidRPr="00FA0CB3" w:rsidRDefault="003F6B9F" w:rsidP="00AC2005">
      <w:pPr>
        <w:numPr>
          <w:ilvl w:val="0"/>
          <w:numId w:val="3"/>
        </w:numPr>
        <w:spacing w:before="60"/>
        <w:jc w:val="both"/>
        <w:rPr>
          <w:rFonts w:eastAsia="Times New Roman"/>
        </w:rPr>
      </w:pPr>
      <w:r w:rsidRPr="00FA0CB3">
        <w:rPr>
          <w:rFonts w:eastAsia="Times New Roman"/>
        </w:rPr>
        <w:t>Safeguarding concerns</w:t>
      </w:r>
      <w:r w:rsidR="00DA71AA">
        <w:rPr>
          <w:rFonts w:eastAsia="Times New Roman"/>
        </w:rPr>
        <w:t>.</w:t>
      </w:r>
    </w:p>
    <w:p w14:paraId="3FEC6C56" w14:textId="77777777" w:rsidR="003F6B9F" w:rsidRPr="00FA0CB3" w:rsidRDefault="003F6B9F" w:rsidP="00AC2005">
      <w:pPr>
        <w:spacing w:before="60"/>
        <w:ind w:left="720"/>
        <w:jc w:val="both"/>
        <w:rPr>
          <w:rFonts w:eastAsia="Times New Roman"/>
        </w:rPr>
      </w:pPr>
    </w:p>
    <w:p w14:paraId="13EE880E" w14:textId="0568B346" w:rsidR="003F6B9F" w:rsidRDefault="00965BF2" w:rsidP="00AC2005">
      <w:pPr>
        <w:jc w:val="both"/>
        <w:rPr>
          <w:rFonts w:eastAsia="Times New Roman"/>
          <w:b/>
          <w:bCs/>
          <w:color w:val="FF0000"/>
        </w:rPr>
      </w:pPr>
      <w:r w:rsidRPr="009B0BE6">
        <w:rPr>
          <w:rFonts w:eastAsia="Times New Roman"/>
          <w:b/>
          <w:bCs/>
          <w:color w:val="FF0000"/>
        </w:rPr>
        <w:t>T</w:t>
      </w:r>
      <w:r w:rsidR="008A7019">
        <w:rPr>
          <w:rFonts w:eastAsia="Times New Roman"/>
          <w:b/>
          <w:bCs/>
          <w:color w:val="FF0000"/>
        </w:rPr>
        <w:t>his list is not exhaustive</w:t>
      </w:r>
      <w:r w:rsidR="009B0BE6" w:rsidRPr="009B0BE6">
        <w:rPr>
          <w:rFonts w:eastAsia="Times New Roman"/>
          <w:b/>
          <w:bCs/>
          <w:color w:val="FF0000"/>
        </w:rPr>
        <w:t xml:space="preserve">, </w:t>
      </w:r>
      <w:r w:rsidR="008A7019">
        <w:rPr>
          <w:rFonts w:eastAsia="Times New Roman"/>
          <w:b/>
          <w:bCs/>
          <w:color w:val="FF0000"/>
        </w:rPr>
        <w:t>if you have any concerns regarding what to report</w:t>
      </w:r>
      <w:r w:rsidR="00521EB3">
        <w:rPr>
          <w:rFonts w:eastAsia="Times New Roman"/>
          <w:b/>
          <w:bCs/>
          <w:color w:val="FF0000"/>
        </w:rPr>
        <w:t>,</w:t>
      </w:r>
      <w:r w:rsidR="009B0BE6" w:rsidRPr="009B0BE6">
        <w:rPr>
          <w:rFonts w:eastAsia="Times New Roman"/>
          <w:b/>
          <w:bCs/>
          <w:color w:val="FF0000"/>
        </w:rPr>
        <w:t xml:space="preserve"> </w:t>
      </w:r>
      <w:r w:rsidR="00521EB3">
        <w:rPr>
          <w:rFonts w:eastAsia="Times New Roman"/>
          <w:b/>
          <w:bCs/>
          <w:color w:val="FF0000"/>
        </w:rPr>
        <w:t xml:space="preserve">please contact your </w:t>
      </w:r>
      <w:r w:rsidR="009B0BE6" w:rsidRPr="009B0BE6">
        <w:rPr>
          <w:rFonts w:eastAsia="Times New Roman"/>
          <w:b/>
          <w:bCs/>
          <w:color w:val="FF0000"/>
        </w:rPr>
        <w:t>S</w:t>
      </w:r>
      <w:r w:rsidR="00521EB3">
        <w:rPr>
          <w:rFonts w:eastAsia="Times New Roman"/>
          <w:b/>
          <w:bCs/>
          <w:color w:val="FF0000"/>
        </w:rPr>
        <w:t xml:space="preserve">hared </w:t>
      </w:r>
      <w:r w:rsidR="009B0BE6" w:rsidRPr="009B0BE6">
        <w:rPr>
          <w:rFonts w:eastAsia="Times New Roman"/>
          <w:b/>
          <w:bCs/>
          <w:color w:val="FF0000"/>
        </w:rPr>
        <w:t>L</w:t>
      </w:r>
      <w:r w:rsidR="00521EB3">
        <w:rPr>
          <w:rFonts w:eastAsia="Times New Roman"/>
          <w:b/>
          <w:bCs/>
          <w:color w:val="FF0000"/>
        </w:rPr>
        <w:t>ives</w:t>
      </w:r>
      <w:r w:rsidR="009B0BE6" w:rsidRPr="009B0BE6">
        <w:rPr>
          <w:rFonts w:eastAsia="Times New Roman"/>
          <w:b/>
          <w:bCs/>
          <w:color w:val="FF0000"/>
        </w:rPr>
        <w:t xml:space="preserve"> </w:t>
      </w:r>
      <w:r w:rsidR="00521EB3">
        <w:rPr>
          <w:rFonts w:eastAsia="Times New Roman"/>
          <w:b/>
          <w:bCs/>
          <w:color w:val="FF0000"/>
        </w:rPr>
        <w:t>officer</w:t>
      </w:r>
      <w:r w:rsidR="009B0BE6" w:rsidRPr="009B0BE6">
        <w:rPr>
          <w:rFonts w:eastAsia="Times New Roman"/>
          <w:b/>
          <w:bCs/>
          <w:color w:val="FF0000"/>
        </w:rPr>
        <w:t xml:space="preserve"> </w:t>
      </w:r>
      <w:r w:rsidR="00521EB3">
        <w:rPr>
          <w:rFonts w:eastAsia="Times New Roman"/>
          <w:b/>
          <w:bCs/>
          <w:color w:val="FF0000"/>
        </w:rPr>
        <w:t xml:space="preserve">or the </w:t>
      </w:r>
      <w:r w:rsidR="00744C60">
        <w:rPr>
          <w:rFonts w:eastAsia="Times New Roman"/>
          <w:b/>
          <w:bCs/>
          <w:color w:val="FF0000"/>
        </w:rPr>
        <w:t>duty line</w:t>
      </w:r>
      <w:r w:rsidR="009B0BE6" w:rsidRPr="009B0BE6">
        <w:rPr>
          <w:rFonts w:eastAsia="Times New Roman"/>
          <w:b/>
          <w:bCs/>
          <w:color w:val="FF0000"/>
        </w:rPr>
        <w:t>.</w:t>
      </w:r>
    </w:p>
    <w:p w14:paraId="7AAA8160" w14:textId="77777777" w:rsidR="000104BA" w:rsidRDefault="000104BA" w:rsidP="00AC2005">
      <w:pPr>
        <w:jc w:val="both"/>
        <w:rPr>
          <w:rFonts w:eastAsia="Times New Roman"/>
          <w:b/>
          <w:bCs/>
          <w:color w:val="FF0000"/>
        </w:rPr>
      </w:pPr>
    </w:p>
    <w:p w14:paraId="72B1C987" w14:textId="77777777" w:rsidR="000104BA" w:rsidRPr="000104BA" w:rsidRDefault="000104BA" w:rsidP="00AC2005">
      <w:pPr>
        <w:jc w:val="both"/>
        <w:rPr>
          <w:rFonts w:eastAsia="Times New Roman"/>
          <w:b/>
          <w:bCs/>
          <w:color w:val="FF0000"/>
        </w:rPr>
      </w:pPr>
    </w:p>
    <w:p w14:paraId="01CD44E3" w14:textId="77777777" w:rsidR="009B0BE6" w:rsidRDefault="009B0BE6" w:rsidP="00AC2005">
      <w:pPr>
        <w:jc w:val="both"/>
        <w:rPr>
          <w:rFonts w:eastAsia="Times New Roman"/>
        </w:rPr>
      </w:pPr>
    </w:p>
    <w:p w14:paraId="40E638E8" w14:textId="174EB374" w:rsidR="003F6B9F" w:rsidRPr="00FA0CB3" w:rsidRDefault="003F6B9F" w:rsidP="00AC2005">
      <w:pPr>
        <w:jc w:val="both"/>
        <w:rPr>
          <w:rFonts w:eastAsia="Times New Roman"/>
        </w:rPr>
      </w:pPr>
      <w:r w:rsidRPr="00FA0CB3">
        <w:rPr>
          <w:rFonts w:eastAsia="Times New Roman"/>
        </w:rPr>
        <w:lastRenderedPageBreak/>
        <w:t xml:space="preserve">Shared Lives </w:t>
      </w:r>
      <w:r w:rsidR="00744C60">
        <w:rPr>
          <w:rFonts w:eastAsia="Times New Roman"/>
        </w:rPr>
        <w:t>o</w:t>
      </w:r>
      <w:r>
        <w:rPr>
          <w:rFonts w:eastAsia="Times New Roman"/>
        </w:rPr>
        <w:t>fficers</w:t>
      </w:r>
      <w:r w:rsidRPr="00FA0CB3">
        <w:rPr>
          <w:rFonts w:eastAsia="Times New Roman"/>
        </w:rPr>
        <w:t xml:space="preserve"> are responsible for reporting certain incidents to the Care Quality Commission</w:t>
      </w:r>
      <w:r w:rsidR="00F67EEA">
        <w:rPr>
          <w:rFonts w:eastAsia="Times New Roman"/>
        </w:rPr>
        <w:t xml:space="preserve"> </w:t>
      </w:r>
      <w:r w:rsidRPr="00FA0CB3">
        <w:rPr>
          <w:rFonts w:eastAsia="Times New Roman"/>
        </w:rPr>
        <w:t xml:space="preserve">(CQC) and through Hampshire County Council’s Incident Reporting System. These </w:t>
      </w:r>
      <w:r w:rsidR="00744C60">
        <w:rPr>
          <w:rFonts w:eastAsia="Times New Roman"/>
          <w:b/>
          <w:color w:val="FF0000"/>
        </w:rPr>
        <w:t>must</w:t>
      </w:r>
      <w:r w:rsidR="00744C60" w:rsidRPr="00F67EEA">
        <w:rPr>
          <w:rFonts w:eastAsia="Times New Roman"/>
          <w:color w:val="FF0000"/>
        </w:rPr>
        <w:t xml:space="preserve"> </w:t>
      </w:r>
      <w:r w:rsidRPr="00FA0CB3">
        <w:rPr>
          <w:rFonts w:eastAsia="Times New Roman"/>
        </w:rPr>
        <w:t xml:space="preserve">be reported within </w:t>
      </w:r>
      <w:r w:rsidR="006C7A94">
        <w:rPr>
          <w:rFonts w:eastAsia="Times New Roman"/>
        </w:rPr>
        <w:t>48</w:t>
      </w:r>
      <w:r w:rsidRPr="00FA0CB3">
        <w:rPr>
          <w:rFonts w:eastAsia="Times New Roman"/>
        </w:rPr>
        <w:t xml:space="preserve"> hours. Your </w:t>
      </w:r>
      <w:r w:rsidR="00F67EEA" w:rsidRPr="00FA0CB3">
        <w:rPr>
          <w:rFonts w:eastAsia="Times New Roman"/>
        </w:rPr>
        <w:t>cooperation</w:t>
      </w:r>
      <w:r w:rsidRPr="00FA0CB3">
        <w:rPr>
          <w:rFonts w:eastAsia="Times New Roman"/>
        </w:rPr>
        <w:t xml:space="preserve"> in meeting these timescales is essential. </w:t>
      </w:r>
    </w:p>
    <w:p w14:paraId="5B22027B" w14:textId="77777777" w:rsidR="003F6B9F" w:rsidRPr="00FA0CB3" w:rsidRDefault="003F6B9F" w:rsidP="00AC2005">
      <w:pPr>
        <w:jc w:val="both"/>
        <w:rPr>
          <w:rFonts w:eastAsia="Times New Roman" w:cs="Times New Roman"/>
        </w:rPr>
      </w:pPr>
    </w:p>
    <w:p w14:paraId="42C61F98" w14:textId="77777777" w:rsidR="003F6B9F" w:rsidRPr="00022221" w:rsidRDefault="003F6B9F" w:rsidP="00AC2005">
      <w:pPr>
        <w:jc w:val="both"/>
        <w:rPr>
          <w:rFonts w:eastAsia="Times New Roman" w:cs="Times New Roman"/>
          <w:b/>
          <w:bCs/>
          <w:color w:val="000000" w:themeColor="text1"/>
        </w:rPr>
      </w:pPr>
      <w:r w:rsidRPr="00022221">
        <w:rPr>
          <w:rFonts w:eastAsia="Times New Roman" w:cs="Times New Roman"/>
          <w:b/>
          <w:bCs/>
          <w:color w:val="000000" w:themeColor="text1"/>
        </w:rPr>
        <w:t>Incidents reportable to CQC are:</w:t>
      </w:r>
    </w:p>
    <w:p w14:paraId="45B6EE2C" w14:textId="77777777" w:rsidR="003F6B9F" w:rsidRPr="00FA0CB3" w:rsidRDefault="003F6B9F" w:rsidP="00AC2005">
      <w:pPr>
        <w:spacing w:line="360" w:lineRule="auto"/>
        <w:jc w:val="both"/>
        <w:rPr>
          <w:rFonts w:eastAsia="Times New Roman" w:cs="Times New Roman"/>
          <w:u w:val="single"/>
        </w:rPr>
      </w:pPr>
    </w:p>
    <w:p w14:paraId="15DBF3AA" w14:textId="77777777" w:rsidR="003F6B9F" w:rsidRPr="00FA0CB3" w:rsidRDefault="003F6B9F" w:rsidP="00AC2005">
      <w:pPr>
        <w:numPr>
          <w:ilvl w:val="0"/>
          <w:numId w:val="4"/>
        </w:numPr>
        <w:jc w:val="both"/>
        <w:rPr>
          <w:rFonts w:eastAsia="Times New Roman" w:cs="Times New Roman"/>
        </w:rPr>
      </w:pPr>
      <w:r w:rsidRPr="00FA0CB3">
        <w:rPr>
          <w:rFonts w:eastAsia="Times New Roman" w:cs="Times New Roman"/>
        </w:rPr>
        <w:t>An application to deprive an individual of their liberty and the outcome</w:t>
      </w:r>
    </w:p>
    <w:p w14:paraId="321F86E4" w14:textId="77777777" w:rsidR="003F6B9F" w:rsidRPr="00FA0CB3" w:rsidRDefault="003F6B9F" w:rsidP="00AC2005">
      <w:pPr>
        <w:numPr>
          <w:ilvl w:val="0"/>
          <w:numId w:val="4"/>
        </w:numPr>
        <w:jc w:val="both"/>
        <w:rPr>
          <w:rFonts w:eastAsia="Times New Roman" w:cs="Times New Roman"/>
        </w:rPr>
      </w:pPr>
      <w:r w:rsidRPr="00FA0CB3">
        <w:rPr>
          <w:rFonts w:eastAsia="Times New Roman" w:cs="Times New Roman"/>
        </w:rPr>
        <w:t>Death of a person using the service</w:t>
      </w:r>
    </w:p>
    <w:p w14:paraId="7E86B343" w14:textId="6A8DB9FE" w:rsidR="003F6B9F" w:rsidRPr="00FA0CB3" w:rsidRDefault="327FFD19" w:rsidP="00AC2005">
      <w:pPr>
        <w:numPr>
          <w:ilvl w:val="0"/>
          <w:numId w:val="4"/>
        </w:numPr>
        <w:jc w:val="both"/>
        <w:rPr>
          <w:rFonts w:eastAsia="Times New Roman" w:cs="Times New Roman"/>
        </w:rPr>
      </w:pPr>
      <w:r w:rsidRPr="4835631F">
        <w:rPr>
          <w:rFonts w:eastAsia="Times New Roman" w:cs="Times New Roman"/>
        </w:rPr>
        <w:t>Severe injury</w:t>
      </w:r>
      <w:r w:rsidR="003F6B9F" w:rsidRPr="4835631F">
        <w:rPr>
          <w:rFonts w:eastAsia="Times New Roman" w:cs="Times New Roman"/>
        </w:rPr>
        <w:t xml:space="preserve"> to a person using the service</w:t>
      </w:r>
    </w:p>
    <w:p w14:paraId="10981AC3" w14:textId="77777777" w:rsidR="003F6B9F" w:rsidRPr="00FA0CB3" w:rsidRDefault="003F6B9F" w:rsidP="00AC2005">
      <w:pPr>
        <w:numPr>
          <w:ilvl w:val="0"/>
          <w:numId w:val="4"/>
        </w:numPr>
        <w:jc w:val="both"/>
        <w:rPr>
          <w:rFonts w:eastAsia="Times New Roman" w:cs="Times New Roman"/>
        </w:rPr>
      </w:pPr>
      <w:r w:rsidRPr="00FA0CB3">
        <w:rPr>
          <w:rFonts w:eastAsia="Times New Roman" w:cs="Times New Roman"/>
        </w:rPr>
        <w:t>Abuse or allegation of abuse concerning a person who uses the service</w:t>
      </w:r>
    </w:p>
    <w:p w14:paraId="36476369" w14:textId="77777777" w:rsidR="003F6B9F" w:rsidRPr="00FA0CB3" w:rsidRDefault="003F6B9F" w:rsidP="00AC2005">
      <w:pPr>
        <w:numPr>
          <w:ilvl w:val="0"/>
          <w:numId w:val="4"/>
        </w:numPr>
        <w:jc w:val="both"/>
        <w:rPr>
          <w:rFonts w:eastAsia="Times New Roman" w:cs="Times New Roman"/>
        </w:rPr>
      </w:pPr>
      <w:r w:rsidRPr="00FA0CB3">
        <w:rPr>
          <w:rFonts w:eastAsia="Times New Roman" w:cs="Times New Roman"/>
        </w:rPr>
        <w:t>Events that stop the service running safely and properly</w:t>
      </w:r>
    </w:p>
    <w:p w14:paraId="6BBD924D" w14:textId="77777777" w:rsidR="003F6B9F" w:rsidRPr="00100E84" w:rsidRDefault="003F6B9F" w:rsidP="00AC2005">
      <w:pPr>
        <w:pStyle w:val="ListParagraph"/>
        <w:numPr>
          <w:ilvl w:val="0"/>
          <w:numId w:val="4"/>
        </w:numPr>
        <w:jc w:val="both"/>
        <w:rPr>
          <w:rFonts w:cs="Times New Roman"/>
        </w:rPr>
      </w:pPr>
      <w:r w:rsidRPr="00100E84">
        <w:rPr>
          <w:rFonts w:cs="Times New Roman"/>
        </w:rPr>
        <w:t xml:space="preserve">Damage to premises or equipment </w:t>
      </w:r>
    </w:p>
    <w:p w14:paraId="62A28809" w14:textId="77777777" w:rsidR="003F6B9F" w:rsidRPr="00100E84" w:rsidRDefault="003F6B9F" w:rsidP="00AC2005">
      <w:pPr>
        <w:pStyle w:val="ListParagraph"/>
        <w:numPr>
          <w:ilvl w:val="0"/>
          <w:numId w:val="4"/>
        </w:numPr>
        <w:jc w:val="both"/>
        <w:rPr>
          <w:rFonts w:cs="Times New Roman"/>
        </w:rPr>
      </w:pPr>
      <w:r w:rsidRPr="00100E84">
        <w:rPr>
          <w:rFonts w:cs="Times New Roman"/>
        </w:rPr>
        <w:t>Failure of a utility for more than 24 hours</w:t>
      </w:r>
    </w:p>
    <w:p w14:paraId="1049A90C" w14:textId="77777777" w:rsidR="003F6B9F" w:rsidRPr="00100E84" w:rsidRDefault="003F6B9F" w:rsidP="00AC2005">
      <w:pPr>
        <w:pStyle w:val="ListParagraph"/>
        <w:numPr>
          <w:ilvl w:val="0"/>
          <w:numId w:val="4"/>
        </w:numPr>
        <w:jc w:val="both"/>
        <w:rPr>
          <w:rFonts w:cs="Times New Roman"/>
          <w:u w:val="single"/>
        </w:rPr>
      </w:pPr>
      <w:r w:rsidRPr="00100E84">
        <w:rPr>
          <w:rFonts w:cs="Times New Roman"/>
        </w:rPr>
        <w:t>Any other event that would prevent the service user staying at that location</w:t>
      </w:r>
    </w:p>
    <w:p w14:paraId="74E6FAC9" w14:textId="41471F9D" w:rsidR="003F6B9F" w:rsidRPr="00FA0CB3" w:rsidRDefault="003F6B9F" w:rsidP="00AC2005">
      <w:pPr>
        <w:numPr>
          <w:ilvl w:val="0"/>
          <w:numId w:val="5"/>
        </w:numPr>
        <w:jc w:val="both"/>
        <w:rPr>
          <w:rFonts w:eastAsia="Times New Roman" w:cs="Times New Roman"/>
        </w:rPr>
      </w:pPr>
      <w:r w:rsidRPr="00FA0CB3">
        <w:rPr>
          <w:rFonts w:eastAsia="Times New Roman" w:cs="Times New Roman"/>
        </w:rPr>
        <w:t xml:space="preserve">Incidents reported to or investigated by </w:t>
      </w:r>
      <w:r w:rsidR="001E0253">
        <w:rPr>
          <w:rFonts w:eastAsia="Times New Roman" w:cs="Times New Roman"/>
        </w:rPr>
        <w:t>the p</w:t>
      </w:r>
      <w:r w:rsidRPr="00FA0CB3">
        <w:rPr>
          <w:rFonts w:eastAsia="Times New Roman" w:cs="Times New Roman"/>
        </w:rPr>
        <w:t>olice</w:t>
      </w:r>
    </w:p>
    <w:p w14:paraId="6C338F0F" w14:textId="77777777" w:rsidR="003F6B9F" w:rsidRPr="00FA0CB3" w:rsidRDefault="003F6B9F" w:rsidP="00AC2005">
      <w:pPr>
        <w:jc w:val="both"/>
        <w:rPr>
          <w:rFonts w:eastAsia="Times New Roman" w:cs="Times New Roman"/>
        </w:rPr>
      </w:pPr>
    </w:p>
    <w:p w14:paraId="1104246B" w14:textId="6094A5E5" w:rsidR="003F6B9F" w:rsidRPr="00022221" w:rsidRDefault="003F6B9F" w:rsidP="00AC2005">
      <w:pPr>
        <w:jc w:val="both"/>
        <w:rPr>
          <w:rFonts w:eastAsia="Times New Roman" w:cs="Times New Roman"/>
          <w:b/>
          <w:color w:val="000000" w:themeColor="text1"/>
        </w:rPr>
      </w:pPr>
      <w:r w:rsidRPr="00022221">
        <w:rPr>
          <w:rFonts w:eastAsia="Times New Roman" w:cs="Times New Roman"/>
          <w:b/>
          <w:color w:val="000000" w:themeColor="text1"/>
        </w:rPr>
        <w:t xml:space="preserve">Financial </w:t>
      </w:r>
      <w:r w:rsidR="001E0253" w:rsidRPr="00022221">
        <w:rPr>
          <w:rFonts w:eastAsia="Times New Roman" w:cs="Times New Roman"/>
          <w:b/>
          <w:color w:val="000000" w:themeColor="text1"/>
        </w:rPr>
        <w:t>r</w:t>
      </w:r>
      <w:r w:rsidRPr="00022221">
        <w:rPr>
          <w:rFonts w:eastAsia="Times New Roman" w:cs="Times New Roman"/>
          <w:b/>
          <w:color w:val="000000" w:themeColor="text1"/>
        </w:rPr>
        <w:t>ecording</w:t>
      </w:r>
    </w:p>
    <w:p w14:paraId="66F5DAFC" w14:textId="77777777" w:rsidR="003F6B9F" w:rsidRPr="00FA0CB3" w:rsidRDefault="003F6B9F" w:rsidP="00AC2005">
      <w:pPr>
        <w:jc w:val="both"/>
        <w:rPr>
          <w:rFonts w:eastAsia="Times New Roman" w:cs="Times New Roman"/>
          <w:u w:val="single"/>
        </w:rPr>
      </w:pPr>
    </w:p>
    <w:p w14:paraId="1D6F5223" w14:textId="19490E5D" w:rsidR="003F6B9F" w:rsidRPr="00FA0CB3" w:rsidRDefault="003F6B9F" w:rsidP="00AC2005">
      <w:pPr>
        <w:jc w:val="both"/>
        <w:rPr>
          <w:rFonts w:eastAsia="Times New Roman" w:cs="Times New Roman"/>
        </w:rPr>
      </w:pPr>
      <w:r w:rsidRPr="00FA0CB3">
        <w:rPr>
          <w:rFonts w:eastAsia="Times New Roman" w:cs="Times New Roman"/>
        </w:rPr>
        <w:t xml:space="preserve">The scheme provides draft recording documents for financial recording. Please refer to the </w:t>
      </w:r>
      <w:r w:rsidR="004747E4">
        <w:rPr>
          <w:rFonts w:eastAsia="Times New Roman" w:cs="Times New Roman"/>
        </w:rPr>
        <w:t>Operational</w:t>
      </w:r>
      <w:r w:rsidRPr="00FA0CB3">
        <w:rPr>
          <w:rFonts w:eastAsia="Times New Roman" w:cs="Times New Roman"/>
        </w:rPr>
        <w:t xml:space="preserve"> Guidance: Managing Finances</w:t>
      </w:r>
      <w:r w:rsidR="001E0253">
        <w:rPr>
          <w:rFonts w:eastAsia="Times New Roman" w:cs="Times New Roman"/>
        </w:rPr>
        <w:t>.</w:t>
      </w:r>
    </w:p>
    <w:p w14:paraId="52AEB841" w14:textId="77777777" w:rsidR="003F6B9F" w:rsidRPr="00FA0CB3" w:rsidRDefault="003F6B9F" w:rsidP="00AC2005">
      <w:pPr>
        <w:jc w:val="both"/>
        <w:rPr>
          <w:rFonts w:eastAsia="Times New Roman" w:cs="Times New Roman"/>
          <w:b/>
        </w:rPr>
      </w:pPr>
    </w:p>
    <w:p w14:paraId="13DF7543" w14:textId="41AD368E" w:rsidR="003F6B9F" w:rsidRPr="00022221" w:rsidRDefault="003F6B9F" w:rsidP="00AC2005">
      <w:pPr>
        <w:jc w:val="both"/>
        <w:rPr>
          <w:rFonts w:eastAsia="Times New Roman" w:cs="Times New Roman"/>
          <w:b/>
          <w:color w:val="000000" w:themeColor="text1"/>
        </w:rPr>
      </w:pPr>
      <w:r w:rsidRPr="00022221">
        <w:rPr>
          <w:rFonts w:eastAsia="Times New Roman" w:cs="Times New Roman"/>
          <w:b/>
          <w:color w:val="000000" w:themeColor="text1"/>
        </w:rPr>
        <w:t xml:space="preserve">Medication </w:t>
      </w:r>
      <w:r w:rsidR="001E0253" w:rsidRPr="00022221">
        <w:rPr>
          <w:rFonts w:eastAsia="Times New Roman" w:cs="Times New Roman"/>
          <w:b/>
          <w:color w:val="000000" w:themeColor="text1"/>
        </w:rPr>
        <w:t>r</w:t>
      </w:r>
      <w:r w:rsidRPr="00022221">
        <w:rPr>
          <w:rFonts w:eastAsia="Times New Roman" w:cs="Times New Roman"/>
          <w:b/>
          <w:color w:val="000000" w:themeColor="text1"/>
        </w:rPr>
        <w:t>ecording</w:t>
      </w:r>
    </w:p>
    <w:p w14:paraId="7EA24CD3" w14:textId="77777777" w:rsidR="003F6B9F" w:rsidRPr="00FA0CB3" w:rsidRDefault="003F6B9F" w:rsidP="00AC2005">
      <w:pPr>
        <w:jc w:val="both"/>
        <w:rPr>
          <w:rFonts w:eastAsia="Times New Roman" w:cs="Times New Roman"/>
        </w:rPr>
      </w:pPr>
    </w:p>
    <w:p w14:paraId="0BF6859B" w14:textId="05BA4AD5" w:rsidR="003F6B9F" w:rsidRDefault="003F6B9F" w:rsidP="00AC2005">
      <w:pPr>
        <w:jc w:val="both"/>
        <w:rPr>
          <w:rFonts w:eastAsia="Times New Roman" w:cs="Times New Roman"/>
        </w:rPr>
      </w:pPr>
      <w:r w:rsidRPr="00FA0CB3">
        <w:rPr>
          <w:rFonts w:eastAsia="Times New Roman" w:cs="Times New Roman"/>
        </w:rPr>
        <w:t xml:space="preserve">The scheme provides draft recording documents for </w:t>
      </w:r>
      <w:r>
        <w:rPr>
          <w:rFonts w:eastAsia="Times New Roman" w:cs="Times New Roman"/>
        </w:rPr>
        <w:t>medication</w:t>
      </w:r>
      <w:r w:rsidRPr="00FA0CB3">
        <w:rPr>
          <w:rFonts w:eastAsia="Times New Roman" w:cs="Times New Roman"/>
        </w:rPr>
        <w:t xml:space="preserve"> recording. Please refer to the </w:t>
      </w:r>
      <w:r w:rsidR="004747E4">
        <w:rPr>
          <w:rFonts w:eastAsia="Times New Roman" w:cs="Times New Roman"/>
        </w:rPr>
        <w:t>Operational</w:t>
      </w:r>
      <w:r w:rsidRPr="00FA0CB3">
        <w:rPr>
          <w:rFonts w:eastAsia="Times New Roman" w:cs="Times New Roman"/>
        </w:rPr>
        <w:t xml:space="preserve"> Guidance: Managing </w:t>
      </w:r>
      <w:r>
        <w:rPr>
          <w:rFonts w:eastAsia="Times New Roman" w:cs="Times New Roman"/>
        </w:rPr>
        <w:t>Medication.</w:t>
      </w:r>
    </w:p>
    <w:p w14:paraId="6A736A38" w14:textId="77777777" w:rsidR="003F6B9F" w:rsidRPr="00FA0CB3" w:rsidRDefault="003F6B9F" w:rsidP="00AC2005">
      <w:pPr>
        <w:jc w:val="both"/>
        <w:rPr>
          <w:rFonts w:eastAsia="Times New Roman" w:cs="Times New Roman"/>
        </w:rPr>
      </w:pPr>
    </w:p>
    <w:p w14:paraId="49810BFF" w14:textId="53D7F07E" w:rsidR="5C309EBB" w:rsidRPr="004747E4" w:rsidRDefault="003F6B9F" w:rsidP="5C309EBB">
      <w:pPr>
        <w:jc w:val="both"/>
        <w:rPr>
          <w:rFonts w:eastAsia="Times New Roman" w:cs="Times New Roman"/>
        </w:rPr>
      </w:pPr>
      <w:r w:rsidRPr="3ADF68AE">
        <w:rPr>
          <w:rFonts w:eastAsia="Times New Roman" w:cs="Times New Roman"/>
        </w:rPr>
        <w:t>Full and accurate recording is essential as errors and an omission in the administration of medication is a reportable event</w:t>
      </w:r>
      <w:bookmarkStart w:id="0" w:name="_Int_yE1e7Ryf"/>
      <w:r w:rsidRPr="3ADF68AE">
        <w:rPr>
          <w:rFonts w:eastAsia="Times New Roman" w:cs="Times New Roman"/>
        </w:rPr>
        <w:t xml:space="preserve">.  </w:t>
      </w:r>
      <w:bookmarkEnd w:id="0"/>
    </w:p>
    <w:p w14:paraId="2219BB81" w14:textId="59EE4B5E" w:rsidR="5C309EBB" w:rsidRDefault="5C309EBB" w:rsidP="5C309EBB">
      <w:pPr>
        <w:jc w:val="both"/>
        <w:rPr>
          <w:rFonts w:eastAsia="Times New Roman" w:cs="Times New Roman"/>
          <w:b/>
          <w:bCs/>
          <w:color w:val="000000" w:themeColor="text1"/>
          <w:u w:val="single"/>
        </w:rPr>
      </w:pPr>
    </w:p>
    <w:p w14:paraId="4CFB6714" w14:textId="6693EF89" w:rsidR="003F6B9F" w:rsidRPr="00022221" w:rsidRDefault="003F6B9F" w:rsidP="5C309EBB">
      <w:pPr>
        <w:jc w:val="both"/>
        <w:rPr>
          <w:rFonts w:eastAsia="Times New Roman" w:cs="Times New Roman"/>
          <w:b/>
          <w:bCs/>
          <w:color w:val="000000" w:themeColor="text1"/>
        </w:rPr>
      </w:pPr>
      <w:r w:rsidRPr="00022221">
        <w:rPr>
          <w:rFonts w:eastAsia="Times New Roman" w:cs="Times New Roman"/>
          <w:b/>
          <w:bCs/>
          <w:color w:val="000000" w:themeColor="text1"/>
        </w:rPr>
        <w:t>Holiday/</w:t>
      </w:r>
      <w:r w:rsidR="00980CDA" w:rsidRPr="00022221">
        <w:rPr>
          <w:rFonts w:eastAsia="Times New Roman" w:cs="Times New Roman"/>
          <w:b/>
          <w:bCs/>
          <w:color w:val="000000" w:themeColor="text1"/>
        </w:rPr>
        <w:t>a</w:t>
      </w:r>
      <w:r w:rsidR="385511FB" w:rsidRPr="00022221">
        <w:rPr>
          <w:rFonts w:eastAsia="Times New Roman" w:cs="Times New Roman"/>
          <w:b/>
          <w:bCs/>
          <w:color w:val="000000" w:themeColor="text1"/>
        </w:rPr>
        <w:t xml:space="preserve">bsence </w:t>
      </w:r>
      <w:r w:rsidRPr="00022221">
        <w:rPr>
          <w:rFonts w:eastAsia="Times New Roman" w:cs="Times New Roman"/>
          <w:b/>
          <w:bCs/>
          <w:color w:val="000000" w:themeColor="text1"/>
        </w:rPr>
        <w:t>recording</w:t>
      </w:r>
    </w:p>
    <w:p w14:paraId="63AE3A36" w14:textId="77777777" w:rsidR="003F6B9F" w:rsidRPr="00FA0CB3" w:rsidRDefault="003F6B9F" w:rsidP="00AC2005">
      <w:pPr>
        <w:jc w:val="both"/>
        <w:rPr>
          <w:rFonts w:eastAsia="Times New Roman" w:cs="Times New Roman"/>
        </w:rPr>
      </w:pPr>
    </w:p>
    <w:p w14:paraId="1FC46FB4" w14:textId="704846D3" w:rsidR="005949E9" w:rsidRDefault="003F6B9F" w:rsidP="00AC2005">
      <w:pPr>
        <w:jc w:val="both"/>
        <w:rPr>
          <w:rFonts w:eastAsia="Times New Roman" w:cs="Times New Roman"/>
          <w:lang w:eastAsia="en-GB"/>
        </w:rPr>
      </w:pPr>
      <w:r w:rsidRPr="00FA0CB3">
        <w:rPr>
          <w:rFonts w:eastAsia="Times New Roman" w:cs="Times New Roman"/>
          <w:lang w:eastAsia="en-GB"/>
        </w:rPr>
        <w:t xml:space="preserve">Carers will be expected to liaise closely with their Shared Lives </w:t>
      </w:r>
      <w:r w:rsidR="00980CDA">
        <w:rPr>
          <w:rFonts w:eastAsia="Times New Roman" w:cs="Times New Roman"/>
          <w:lang w:eastAsia="en-GB"/>
        </w:rPr>
        <w:t>o</w:t>
      </w:r>
      <w:r>
        <w:rPr>
          <w:rFonts w:eastAsia="Times New Roman" w:cs="Times New Roman"/>
          <w:lang w:eastAsia="en-GB"/>
        </w:rPr>
        <w:t>fficers</w:t>
      </w:r>
      <w:r w:rsidRPr="00FA0CB3">
        <w:rPr>
          <w:rFonts w:eastAsia="Times New Roman" w:cs="Times New Roman"/>
          <w:lang w:eastAsia="en-GB"/>
        </w:rPr>
        <w:t xml:space="preserve"> regarding any holiday/short break arrangement, and it is important that the Shared Lives </w:t>
      </w:r>
      <w:r w:rsidR="00980CDA">
        <w:rPr>
          <w:rFonts w:eastAsia="Times New Roman" w:cs="Times New Roman"/>
          <w:lang w:eastAsia="en-GB"/>
        </w:rPr>
        <w:t>o</w:t>
      </w:r>
      <w:r>
        <w:rPr>
          <w:rFonts w:eastAsia="Times New Roman" w:cs="Times New Roman"/>
          <w:lang w:eastAsia="en-GB"/>
        </w:rPr>
        <w:t>fficer</w:t>
      </w:r>
      <w:r w:rsidRPr="00FA0CB3">
        <w:rPr>
          <w:rFonts w:eastAsia="Times New Roman" w:cs="Times New Roman"/>
          <w:lang w:eastAsia="en-GB"/>
        </w:rPr>
        <w:t xml:space="preserve"> always knows the service user’s whereabouts and the arrangements for their care and support. </w:t>
      </w:r>
      <w:r w:rsidR="00966287">
        <w:rPr>
          <w:rFonts w:eastAsia="Times New Roman" w:cs="Times New Roman"/>
          <w:lang w:eastAsia="en-GB"/>
        </w:rPr>
        <w:t>There is a requirement to complete a Record of Absence Form.</w:t>
      </w:r>
    </w:p>
    <w:p w14:paraId="5C188437" w14:textId="77777777" w:rsidR="00EE67DB" w:rsidRPr="00EE67DB" w:rsidRDefault="00EE67DB" w:rsidP="00EE67DB"/>
    <w:p w14:paraId="7738715D" w14:textId="77777777" w:rsidR="00EE67DB" w:rsidRPr="00EE67DB" w:rsidRDefault="00EE67DB" w:rsidP="00EE67DB"/>
    <w:p w14:paraId="09082987" w14:textId="77777777" w:rsidR="00EE67DB" w:rsidRPr="00EE67DB" w:rsidRDefault="00EE67DB" w:rsidP="00EE67DB"/>
    <w:p w14:paraId="0BCB2181" w14:textId="77777777" w:rsidR="00EE67DB" w:rsidRPr="00EE67DB" w:rsidRDefault="00EE67DB" w:rsidP="00EE67DB"/>
    <w:p w14:paraId="0FD50BA2" w14:textId="77777777" w:rsidR="00EE67DB" w:rsidRPr="00EE67DB" w:rsidRDefault="00EE67DB" w:rsidP="00EE67DB"/>
    <w:p w14:paraId="63A0DF50" w14:textId="77777777" w:rsidR="00EE67DB" w:rsidRPr="00EE67DB" w:rsidRDefault="00EE67DB" w:rsidP="00EE67DB"/>
    <w:p w14:paraId="02EDF8F4" w14:textId="77777777" w:rsidR="00EE67DB" w:rsidRPr="00EE67DB" w:rsidRDefault="00EE67DB" w:rsidP="00EE67DB"/>
    <w:p w14:paraId="52D6275D" w14:textId="77777777" w:rsidR="00EE67DB" w:rsidRPr="00EE67DB" w:rsidRDefault="00EE67DB" w:rsidP="00EE67DB"/>
    <w:p w14:paraId="2B7D319C" w14:textId="77777777" w:rsidR="00EE67DB" w:rsidRPr="00EE67DB" w:rsidRDefault="00EE67DB" w:rsidP="00EE67DB"/>
    <w:p w14:paraId="76729FE2" w14:textId="77777777" w:rsidR="00EE67DB" w:rsidRPr="00EE67DB" w:rsidRDefault="00EE67DB" w:rsidP="00EE67DB"/>
    <w:p w14:paraId="30020442" w14:textId="77777777" w:rsidR="00EE67DB" w:rsidRPr="00EE67DB" w:rsidRDefault="00EE67DB" w:rsidP="00EE67DB"/>
    <w:p w14:paraId="79F533E6" w14:textId="77777777" w:rsidR="00EE67DB" w:rsidRPr="00EE67DB" w:rsidRDefault="00EE67DB" w:rsidP="00EE67DB"/>
    <w:p w14:paraId="5E0CF553" w14:textId="77777777" w:rsidR="00EE67DB" w:rsidRPr="00EE67DB" w:rsidRDefault="00EE67DB" w:rsidP="00EE67DB"/>
    <w:p w14:paraId="6C423608" w14:textId="77777777" w:rsidR="00EE67DB" w:rsidRPr="00EE67DB" w:rsidRDefault="00EE67DB" w:rsidP="00EE67DB"/>
    <w:p w14:paraId="35CE5A8B" w14:textId="77777777" w:rsidR="00EE67DB" w:rsidRPr="00EE67DB" w:rsidRDefault="00EE67DB" w:rsidP="00EE67DB"/>
    <w:p w14:paraId="33E2B1F1" w14:textId="77777777" w:rsidR="00EE67DB" w:rsidRPr="00EE67DB" w:rsidRDefault="00EE67DB" w:rsidP="00EE67DB"/>
    <w:p w14:paraId="667381F1" w14:textId="77777777" w:rsidR="00EE67DB" w:rsidRPr="00EE67DB" w:rsidRDefault="00EE67DB" w:rsidP="00EE67DB"/>
    <w:p w14:paraId="397C4F78" w14:textId="77777777" w:rsidR="00EE67DB" w:rsidRPr="00EE67DB" w:rsidRDefault="00EE67DB" w:rsidP="00EE67DB"/>
    <w:p w14:paraId="64A20790" w14:textId="77777777" w:rsidR="00EE67DB" w:rsidRPr="00EE67DB" w:rsidRDefault="00EE67DB" w:rsidP="00EE67DB"/>
    <w:p w14:paraId="6E621DCD" w14:textId="77777777" w:rsidR="00EE67DB" w:rsidRPr="00EE67DB" w:rsidRDefault="00EE67DB" w:rsidP="00EE67DB"/>
    <w:p w14:paraId="3588130F" w14:textId="77777777" w:rsidR="00EE67DB" w:rsidRPr="00EE67DB" w:rsidRDefault="00EE67DB" w:rsidP="00EE67DB"/>
    <w:p w14:paraId="589DC340" w14:textId="77777777" w:rsidR="00EE67DB" w:rsidRPr="00EE67DB" w:rsidRDefault="00EE67DB" w:rsidP="00EE67DB"/>
    <w:p w14:paraId="542DE55C" w14:textId="77777777" w:rsidR="00EE67DB" w:rsidRPr="00EE67DB" w:rsidRDefault="00EE67DB" w:rsidP="00EE67DB"/>
    <w:p w14:paraId="3C4F48AD" w14:textId="77777777" w:rsidR="00EE67DB" w:rsidRPr="00EE67DB" w:rsidRDefault="00EE67DB" w:rsidP="00EE67DB"/>
    <w:p w14:paraId="551C9B31" w14:textId="77777777" w:rsidR="00EE67DB" w:rsidRPr="00EE67DB" w:rsidRDefault="00EE67DB" w:rsidP="00EE67DB"/>
    <w:p w14:paraId="0B887882" w14:textId="77777777" w:rsidR="00EE67DB" w:rsidRPr="00EE67DB" w:rsidRDefault="00EE67DB" w:rsidP="00EE67DB"/>
    <w:p w14:paraId="126244F7" w14:textId="77777777" w:rsidR="00EE67DB" w:rsidRPr="00EE67DB" w:rsidRDefault="00EE67DB" w:rsidP="00EE67DB"/>
    <w:p w14:paraId="13EBEA77" w14:textId="77777777" w:rsidR="00EE67DB" w:rsidRPr="00EE67DB" w:rsidRDefault="00EE67DB" w:rsidP="00EE67DB"/>
    <w:p w14:paraId="63DF0E40" w14:textId="77777777" w:rsidR="00EE67DB" w:rsidRPr="00EE67DB" w:rsidRDefault="00EE67DB" w:rsidP="00EE67DB"/>
    <w:p w14:paraId="546EE13F" w14:textId="77777777" w:rsidR="00EE67DB" w:rsidRPr="00EE67DB" w:rsidRDefault="00EE67DB" w:rsidP="00EE67DB"/>
    <w:p w14:paraId="472FBED4" w14:textId="77777777" w:rsidR="00EE67DB" w:rsidRPr="00EE67DB" w:rsidRDefault="00EE67DB" w:rsidP="00EE67DB"/>
    <w:p w14:paraId="00626E2F" w14:textId="77777777" w:rsidR="00EE67DB" w:rsidRPr="00EE67DB" w:rsidRDefault="00EE67DB" w:rsidP="00EE67DB"/>
    <w:p w14:paraId="66F27A12" w14:textId="77777777" w:rsidR="00EE67DB" w:rsidRPr="00EE67DB" w:rsidRDefault="00EE67DB" w:rsidP="00EE67DB"/>
    <w:p w14:paraId="20559A60" w14:textId="77777777" w:rsidR="00EE67DB" w:rsidRPr="00EE67DB" w:rsidRDefault="00EE67DB" w:rsidP="00EE67DB"/>
    <w:p w14:paraId="74FAB7EB" w14:textId="77777777" w:rsidR="00EE67DB" w:rsidRPr="00EE67DB" w:rsidRDefault="00EE67DB" w:rsidP="00EE67DB"/>
    <w:p w14:paraId="1A9DF301" w14:textId="77777777" w:rsidR="00EE67DB" w:rsidRPr="00EE67DB" w:rsidRDefault="00EE67DB" w:rsidP="00EE67DB"/>
    <w:p w14:paraId="25FD0F57" w14:textId="77777777" w:rsidR="00EE67DB" w:rsidRPr="00EE67DB" w:rsidRDefault="00EE67DB" w:rsidP="00EE67DB"/>
    <w:p w14:paraId="21B95F15" w14:textId="77777777" w:rsidR="00EE67DB" w:rsidRPr="00EE67DB" w:rsidRDefault="00EE67DB" w:rsidP="00EE67DB"/>
    <w:p w14:paraId="040FE2F2" w14:textId="77777777" w:rsidR="00EE67DB" w:rsidRPr="00EE67DB" w:rsidRDefault="00EE67DB" w:rsidP="00EE67DB"/>
    <w:p w14:paraId="48BF7C8D" w14:textId="77777777" w:rsidR="00EE67DB" w:rsidRDefault="00EE67DB" w:rsidP="00EE67DB">
      <w:pPr>
        <w:rPr>
          <w:rFonts w:eastAsia="Times New Roman" w:cs="Times New Roman"/>
        </w:rPr>
      </w:pPr>
    </w:p>
    <w:p w14:paraId="0771E906" w14:textId="77777777" w:rsidR="00EE67DB" w:rsidRDefault="00EE67DB" w:rsidP="00EE67DB">
      <w:pPr>
        <w:rPr>
          <w:rFonts w:eastAsia="Times New Roman" w:cs="Times New Roman"/>
        </w:rPr>
      </w:pPr>
    </w:p>
    <w:p w14:paraId="3DABB469" w14:textId="77777777" w:rsidR="00EE67DB" w:rsidRDefault="00EE67DB" w:rsidP="00EE67DB">
      <w:pPr>
        <w:rPr>
          <w:rFonts w:eastAsia="Times New Roman" w:cs="Times New Roman"/>
        </w:rPr>
      </w:pPr>
    </w:p>
    <w:p w14:paraId="4503E5FB" w14:textId="77777777" w:rsidR="00EE67DB" w:rsidRDefault="00EE67DB" w:rsidP="00EE67DB">
      <w:pPr>
        <w:rPr>
          <w:rFonts w:eastAsia="Times New Roman" w:cs="Times New Roman"/>
        </w:rPr>
      </w:pPr>
    </w:p>
    <w:p w14:paraId="160C6B04" w14:textId="77777777" w:rsidR="00EE67DB" w:rsidRDefault="00EE67DB" w:rsidP="00EE67DB">
      <w:pPr>
        <w:rPr>
          <w:rFonts w:eastAsia="Times New Roman" w:cs="Times New Roman"/>
        </w:rPr>
      </w:pPr>
    </w:p>
    <w:p w14:paraId="3B64B498" w14:textId="77777777" w:rsidR="00EE67DB" w:rsidRDefault="00EE67DB" w:rsidP="00EE67DB">
      <w:pPr>
        <w:rPr>
          <w:rFonts w:eastAsia="Times New Roman" w:cs="Times New Roman"/>
        </w:rPr>
      </w:pPr>
    </w:p>
    <w:p w14:paraId="07B963AD" w14:textId="77777777" w:rsidR="00EE67DB" w:rsidRDefault="00EE67DB" w:rsidP="00EE67DB">
      <w:pPr>
        <w:rPr>
          <w:rFonts w:eastAsia="Times New Roman" w:cs="Times New Roman"/>
        </w:rPr>
      </w:pPr>
    </w:p>
    <w:p w14:paraId="011F4A77" w14:textId="77777777" w:rsidR="00EE67DB" w:rsidRDefault="00EE67DB" w:rsidP="00EE67DB">
      <w:pPr>
        <w:rPr>
          <w:rFonts w:eastAsia="Times New Roman" w:cs="Times New Roman"/>
        </w:rPr>
      </w:pPr>
    </w:p>
    <w:p w14:paraId="2D1B8504" w14:textId="77777777" w:rsidR="00EE67DB" w:rsidRDefault="00EE67DB" w:rsidP="00EE67DB">
      <w:pPr>
        <w:rPr>
          <w:rFonts w:eastAsia="Times New Roman" w:cs="Times New Roman"/>
        </w:rPr>
      </w:pPr>
    </w:p>
    <w:p w14:paraId="042BAFDE" w14:textId="77777777" w:rsidR="00EE67DB" w:rsidRDefault="00EE67DB" w:rsidP="00EE67DB">
      <w:pPr>
        <w:rPr>
          <w:rFonts w:eastAsia="Times New Roman" w:cs="Times New Roman"/>
        </w:rPr>
      </w:pPr>
    </w:p>
    <w:p w14:paraId="75587DC9" w14:textId="77777777" w:rsidR="00EE67DB" w:rsidRPr="00EE67DB" w:rsidRDefault="00EE67DB" w:rsidP="00EE67DB">
      <w:pPr>
        <w:tabs>
          <w:tab w:val="left" w:pos="6620"/>
        </w:tabs>
      </w:pPr>
      <w:r>
        <w:tab/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="00EE67DB" w:rsidRPr="00AB690A" w14:paraId="4E7BF00A" w14:textId="77777777" w:rsidTr="000D38F4">
        <w:trPr>
          <w:trHeight w:val="300"/>
        </w:trPr>
        <w:tc>
          <w:tcPr>
            <w:tcW w:w="2306" w:type="dxa"/>
            <w:hideMark/>
          </w:tcPr>
          <w:p w14:paraId="5EDE7C75" w14:textId="77777777" w:rsidR="00EE67DB" w:rsidRPr="00AB690A" w:rsidRDefault="00EE67DB" w:rsidP="000D38F4">
            <w:pPr>
              <w:pStyle w:val="Pull-outquote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1859843A" w14:textId="77777777" w:rsidR="00EE67DB" w:rsidRPr="00AB690A" w:rsidRDefault="00EE67DB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3D3251E1" w14:textId="4C3496C7" w:rsidR="00EE67DB" w:rsidRPr="00AB690A" w:rsidRDefault="00EE67DB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Record Keeping for Shared Lives Placements V1</w:t>
            </w:r>
          </w:p>
        </w:tc>
      </w:tr>
      <w:tr w:rsidR="00EE67DB" w:rsidRPr="00AB690A" w14:paraId="0D997BF2" w14:textId="77777777" w:rsidTr="000D38F4">
        <w:trPr>
          <w:trHeight w:val="300"/>
        </w:trPr>
        <w:tc>
          <w:tcPr>
            <w:tcW w:w="2306" w:type="dxa"/>
            <w:hideMark/>
          </w:tcPr>
          <w:p w14:paraId="03B49E88" w14:textId="32D0C9C2" w:rsidR="00EE67DB" w:rsidRPr="00AB690A" w:rsidRDefault="00EE67DB" w:rsidP="000D38F4">
            <w:pPr>
              <w:pStyle w:val="Pull-outquote"/>
            </w:pPr>
            <w:r w:rsidRPr="00AB690A">
              <w:t xml:space="preserve">Effective </w:t>
            </w:r>
            <w:r w:rsidR="00980CDA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332744A" w14:textId="77777777" w:rsidR="00EE67DB" w:rsidRPr="00AB690A" w:rsidRDefault="00EE67DB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14:paraId="01A40D29" w14:textId="77777777" w:rsidR="00EE67DB" w:rsidRPr="00AB690A" w:rsidRDefault="00EE67DB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</w:p>
        </w:tc>
      </w:tr>
      <w:tr w:rsidR="00EE67DB" w:rsidRPr="00AB690A" w14:paraId="7F1A88E0" w14:textId="77777777" w:rsidTr="000D38F4">
        <w:trPr>
          <w:trHeight w:val="300"/>
        </w:trPr>
        <w:tc>
          <w:tcPr>
            <w:tcW w:w="2306" w:type="dxa"/>
            <w:hideMark/>
          </w:tcPr>
          <w:p w14:paraId="5434A02C" w14:textId="0ED8EEC5" w:rsidR="00EE67DB" w:rsidRPr="00AB690A" w:rsidRDefault="00EE67DB" w:rsidP="000D38F4">
            <w:pPr>
              <w:pStyle w:val="Pull-outquote"/>
            </w:pPr>
            <w:r w:rsidRPr="00AB690A">
              <w:t xml:space="preserve">Review </w:t>
            </w:r>
            <w:r w:rsidR="00980CDA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01F1923D" w14:textId="77777777" w:rsidR="00EE67DB" w:rsidRPr="00AB690A" w:rsidRDefault="00EE67DB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2B83ECA7" w14:textId="77777777" w:rsidR="00EE67DB" w:rsidRPr="00AB690A" w:rsidRDefault="00EE67DB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28/02/2027</w:t>
            </w:r>
          </w:p>
        </w:tc>
      </w:tr>
      <w:tr w:rsidR="00EE67DB" w:rsidRPr="00AB690A" w14:paraId="3574904B" w14:textId="77777777" w:rsidTr="000D38F4">
        <w:trPr>
          <w:trHeight w:val="300"/>
        </w:trPr>
        <w:tc>
          <w:tcPr>
            <w:tcW w:w="2306" w:type="dxa"/>
            <w:hideMark/>
          </w:tcPr>
          <w:p w14:paraId="3801F1C9" w14:textId="77777777" w:rsidR="00EE67DB" w:rsidRPr="00AB690A" w:rsidRDefault="00EE67DB" w:rsidP="000D38F4">
            <w:pPr>
              <w:pStyle w:val="Pull-outquote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3DA581F6" w14:textId="77777777" w:rsidR="00EE67DB" w:rsidRPr="00AB690A" w:rsidRDefault="00EE67DB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1177A152" w14:textId="77777777" w:rsidR="00EE67DB" w:rsidRPr="00AB690A" w:rsidRDefault="00EE67DB" w:rsidP="000D38F4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Bradshaw/ Carers group</w:t>
            </w:r>
          </w:p>
        </w:tc>
      </w:tr>
      <w:tr w:rsidR="00EE67DB" w:rsidRPr="00AB690A" w14:paraId="08D4D2DA" w14:textId="77777777" w:rsidTr="000D38F4">
        <w:trPr>
          <w:trHeight w:val="300"/>
        </w:trPr>
        <w:tc>
          <w:tcPr>
            <w:tcW w:w="2306" w:type="dxa"/>
            <w:hideMark/>
          </w:tcPr>
          <w:p w14:paraId="53D06E5A" w14:textId="334CC67F" w:rsidR="00EE67DB" w:rsidRPr="00AB690A" w:rsidRDefault="00EE67DB" w:rsidP="000D38F4">
            <w:pPr>
              <w:pStyle w:val="Pull-outquote"/>
            </w:pPr>
            <w:r w:rsidRPr="00AB690A">
              <w:t xml:space="preserve">Authority to </w:t>
            </w:r>
            <w:r w:rsidR="00980CDA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7E265C1E" w14:textId="77777777" w:rsidR="00EE67DB" w:rsidRPr="00AB690A" w:rsidRDefault="00EE67DB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20A8DA8B" w14:textId="77777777" w:rsidR="00EE67DB" w:rsidRPr="00AB690A" w:rsidRDefault="00EE67DB" w:rsidP="000D38F4">
            <w:pPr>
              <w:pStyle w:val="Pull-outquote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 SMT </w:t>
            </w:r>
          </w:p>
        </w:tc>
      </w:tr>
      <w:tr w:rsidR="00EE67DB" w:rsidRPr="00AB690A" w14:paraId="190AA07E" w14:textId="77777777" w:rsidTr="000D38F4">
        <w:trPr>
          <w:trHeight w:val="300"/>
        </w:trPr>
        <w:tc>
          <w:tcPr>
            <w:tcW w:w="2306" w:type="dxa"/>
            <w:hideMark/>
          </w:tcPr>
          <w:p w14:paraId="67A9AC31" w14:textId="2367C231" w:rsidR="00EE67DB" w:rsidRPr="00AB690A" w:rsidRDefault="00EE67DB" w:rsidP="000D38F4">
            <w:pPr>
              <w:pStyle w:val="Pull-outquote"/>
            </w:pPr>
            <w:r w:rsidRPr="00AB690A">
              <w:t>Policies/</w:t>
            </w:r>
            <w:r w:rsidR="00980CDA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733FBA13" w14:textId="77777777" w:rsidR="00EE67DB" w:rsidRPr="00AB690A" w:rsidRDefault="00EE67DB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6ED268C8" w14:textId="77777777" w:rsidR="00EE67DB" w:rsidRPr="00AB690A" w:rsidRDefault="00EE67DB" w:rsidP="000D38F4">
            <w:pPr>
              <w:pStyle w:val="Pull-outquote"/>
            </w:pPr>
          </w:p>
        </w:tc>
      </w:tr>
      <w:tr w:rsidR="00EE67DB" w:rsidRPr="00AB690A" w14:paraId="5CE1F231" w14:textId="77777777" w:rsidTr="000D38F4">
        <w:trPr>
          <w:trHeight w:val="300"/>
        </w:trPr>
        <w:tc>
          <w:tcPr>
            <w:tcW w:w="7348" w:type="dxa"/>
            <w:gridSpan w:val="3"/>
            <w:hideMark/>
          </w:tcPr>
          <w:p w14:paraId="47BBC18A" w14:textId="77777777" w:rsidR="00EE67DB" w:rsidRPr="00AB690A" w:rsidRDefault="00EE67DB" w:rsidP="000D38F4">
            <w:pPr>
              <w:pStyle w:val="Pull-outquote"/>
            </w:pPr>
            <w:r w:rsidRPr="00AB690A">
              <w:t>Amendment: </w:t>
            </w:r>
          </w:p>
        </w:tc>
        <w:tc>
          <w:tcPr>
            <w:tcW w:w="1658" w:type="dxa"/>
            <w:hideMark/>
          </w:tcPr>
          <w:p w14:paraId="08FC94B7" w14:textId="77777777" w:rsidR="00EE67DB" w:rsidRPr="00AB690A" w:rsidRDefault="00EE67DB" w:rsidP="000D38F4">
            <w:pPr>
              <w:pStyle w:val="Pull-outquote"/>
            </w:pPr>
            <w:r w:rsidRPr="00AB690A">
              <w:t>Date: </w:t>
            </w:r>
          </w:p>
        </w:tc>
      </w:tr>
      <w:tr w:rsidR="00EE67DB" w:rsidRPr="00AB690A" w14:paraId="72409DE8" w14:textId="77777777" w:rsidTr="000D38F4">
        <w:trPr>
          <w:trHeight w:val="300"/>
        </w:trPr>
        <w:tc>
          <w:tcPr>
            <w:tcW w:w="7348" w:type="dxa"/>
            <w:gridSpan w:val="3"/>
          </w:tcPr>
          <w:p w14:paraId="6315271A" w14:textId="77777777" w:rsidR="00EE67DB" w:rsidRPr="00AB690A" w:rsidRDefault="00EE67DB" w:rsidP="000D38F4">
            <w:pPr>
              <w:pStyle w:val="Pull-outquote"/>
            </w:pPr>
            <w:r>
              <w:t>Table with breakdown added</w:t>
            </w:r>
          </w:p>
        </w:tc>
        <w:tc>
          <w:tcPr>
            <w:tcW w:w="1658" w:type="dxa"/>
          </w:tcPr>
          <w:p w14:paraId="3D8A0077" w14:textId="77777777" w:rsidR="00EE67DB" w:rsidRPr="00AB690A" w:rsidRDefault="00EE67DB" w:rsidP="000D38F4">
            <w:pPr>
              <w:pStyle w:val="Pull-outquote"/>
            </w:pPr>
            <w:r>
              <w:t>28/02/2026</w:t>
            </w:r>
          </w:p>
        </w:tc>
      </w:tr>
      <w:tr w:rsidR="00EE67DB" w:rsidRPr="00AB690A" w14:paraId="4ACBD863" w14:textId="77777777" w:rsidTr="000D38F4">
        <w:trPr>
          <w:trHeight w:val="300"/>
        </w:trPr>
        <w:tc>
          <w:tcPr>
            <w:tcW w:w="7348" w:type="dxa"/>
            <w:gridSpan w:val="3"/>
          </w:tcPr>
          <w:p w14:paraId="33F6D4D4" w14:textId="77777777" w:rsidR="00EE67DB" w:rsidRPr="00AB690A" w:rsidRDefault="00EE67DB" w:rsidP="000D38F4">
            <w:pPr>
              <w:pStyle w:val="Pull-outquote"/>
            </w:pPr>
          </w:p>
        </w:tc>
        <w:tc>
          <w:tcPr>
            <w:tcW w:w="1658" w:type="dxa"/>
          </w:tcPr>
          <w:p w14:paraId="1F4F931F" w14:textId="77777777" w:rsidR="00EE67DB" w:rsidRPr="00AB690A" w:rsidRDefault="00EE67DB" w:rsidP="000D38F4">
            <w:pPr>
              <w:pStyle w:val="Pull-outquote"/>
            </w:pPr>
          </w:p>
        </w:tc>
      </w:tr>
      <w:tr w:rsidR="00EE67DB" w:rsidRPr="00AB690A" w14:paraId="17B01F12" w14:textId="77777777" w:rsidTr="000D38F4">
        <w:tc>
          <w:tcPr>
            <w:tcW w:w="2306" w:type="dxa"/>
            <w:vAlign w:val="center"/>
            <w:hideMark/>
          </w:tcPr>
          <w:p w14:paraId="09393CCA" w14:textId="77777777" w:rsidR="00EE67DB" w:rsidRPr="00AB690A" w:rsidRDefault="00EE67DB" w:rsidP="000D38F4">
            <w:pPr>
              <w:pStyle w:val="Pull-outquote"/>
            </w:pPr>
          </w:p>
        </w:tc>
        <w:tc>
          <w:tcPr>
            <w:tcW w:w="378" w:type="dxa"/>
            <w:vAlign w:val="center"/>
            <w:hideMark/>
          </w:tcPr>
          <w:p w14:paraId="73DDB74B" w14:textId="77777777" w:rsidR="00EE67DB" w:rsidRPr="00AB690A" w:rsidRDefault="00EE67DB" w:rsidP="000D38F4">
            <w:pPr>
              <w:pStyle w:val="Pull-outquote"/>
            </w:pPr>
          </w:p>
        </w:tc>
        <w:tc>
          <w:tcPr>
            <w:tcW w:w="4664" w:type="dxa"/>
            <w:vAlign w:val="center"/>
            <w:hideMark/>
          </w:tcPr>
          <w:p w14:paraId="1BCDB501" w14:textId="77777777" w:rsidR="00EE67DB" w:rsidRPr="00AB690A" w:rsidRDefault="00EE67DB" w:rsidP="000D38F4">
            <w:pPr>
              <w:pStyle w:val="Pull-outquote"/>
            </w:pPr>
          </w:p>
        </w:tc>
        <w:tc>
          <w:tcPr>
            <w:tcW w:w="1658" w:type="dxa"/>
            <w:vAlign w:val="center"/>
            <w:hideMark/>
          </w:tcPr>
          <w:p w14:paraId="3DA5AB79" w14:textId="77777777" w:rsidR="00EE67DB" w:rsidRPr="00AB690A" w:rsidRDefault="00EE67DB" w:rsidP="000D38F4">
            <w:pPr>
              <w:pStyle w:val="Pull-outquote"/>
            </w:pPr>
          </w:p>
        </w:tc>
      </w:tr>
    </w:tbl>
    <w:p w14:paraId="6256BBDA" w14:textId="00A281C1" w:rsidR="00EE67DB" w:rsidRPr="00EE67DB" w:rsidRDefault="00EE67DB" w:rsidP="00EE67DB">
      <w:pPr>
        <w:tabs>
          <w:tab w:val="left" w:pos="6620"/>
        </w:tabs>
      </w:pPr>
    </w:p>
    <w:sectPr w:rsidR="00EE67DB" w:rsidRPr="00EE67DB" w:rsidSect="00AB550B"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B481" w14:textId="77777777" w:rsidR="00334613" w:rsidRDefault="00334613" w:rsidP="006503CA">
      <w:r>
        <w:separator/>
      </w:r>
    </w:p>
  </w:endnote>
  <w:endnote w:type="continuationSeparator" w:id="0">
    <w:p w14:paraId="113221AF" w14:textId="77777777" w:rsidR="00334613" w:rsidRDefault="00334613" w:rsidP="0065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B648" w14:textId="63A7EFE7" w:rsidR="00863A0F" w:rsidRPr="00863A0F" w:rsidRDefault="000876B7" w:rsidP="006503CA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  <w:r w:rsidR="00863A0F">
          <w:t xml:space="preserve"> </w:t>
        </w:r>
        <w:r w:rsidR="001661A4" w:rsidRPr="001661A4">
          <w:t>SL OPG (12) – Record keeping for Shared Lives Placements V1</w:t>
        </w:r>
      </w:sdtContent>
    </w:sdt>
  </w:p>
  <w:p w14:paraId="18FA0E1F" w14:textId="77777777" w:rsidR="00C6253F" w:rsidRDefault="00C625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A10F" w14:textId="77777777" w:rsidR="00334613" w:rsidRDefault="00334613" w:rsidP="006503CA">
      <w:r>
        <w:separator/>
      </w:r>
    </w:p>
  </w:footnote>
  <w:footnote w:type="continuationSeparator" w:id="0">
    <w:p w14:paraId="3F922958" w14:textId="77777777" w:rsidR="00334613" w:rsidRDefault="00334613" w:rsidP="006503CA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E1e7Ryf" int2:invalidationBookmarkName="" int2:hashCode="RoHRJMxsS3O6q/" int2:id="VcAGdVbZ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565"/>
    <w:multiLevelType w:val="hybridMultilevel"/>
    <w:tmpl w:val="4FFA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23265"/>
    <w:multiLevelType w:val="hybridMultilevel"/>
    <w:tmpl w:val="CCA4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4546"/>
    <w:multiLevelType w:val="hybridMultilevel"/>
    <w:tmpl w:val="BD1EAB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B3497"/>
    <w:multiLevelType w:val="hybridMultilevel"/>
    <w:tmpl w:val="8CF06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952">
    <w:abstractNumId w:val="5"/>
  </w:num>
  <w:num w:numId="2" w16cid:durableId="2009945258">
    <w:abstractNumId w:val="2"/>
  </w:num>
  <w:num w:numId="3" w16cid:durableId="369722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3822080">
    <w:abstractNumId w:val="0"/>
  </w:num>
  <w:num w:numId="5" w16cid:durableId="175388865">
    <w:abstractNumId w:val="1"/>
  </w:num>
  <w:num w:numId="6" w16cid:durableId="1028604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831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701F"/>
    <w:rsid w:val="000104BA"/>
    <w:rsid w:val="0002086A"/>
    <w:rsid w:val="00022221"/>
    <w:rsid w:val="0003163F"/>
    <w:rsid w:val="00041D6A"/>
    <w:rsid w:val="0005351E"/>
    <w:rsid w:val="00057B0A"/>
    <w:rsid w:val="000876B7"/>
    <w:rsid w:val="000D0B27"/>
    <w:rsid w:val="000E3FA2"/>
    <w:rsid w:val="001135E7"/>
    <w:rsid w:val="001661A4"/>
    <w:rsid w:val="00173838"/>
    <w:rsid w:val="001B2BA8"/>
    <w:rsid w:val="001C20A7"/>
    <w:rsid w:val="001E0253"/>
    <w:rsid w:val="00203247"/>
    <w:rsid w:val="00252425"/>
    <w:rsid w:val="00262CBA"/>
    <w:rsid w:val="002F2A47"/>
    <w:rsid w:val="00330725"/>
    <w:rsid w:val="00334613"/>
    <w:rsid w:val="00353BE1"/>
    <w:rsid w:val="0035527A"/>
    <w:rsid w:val="003A76D9"/>
    <w:rsid w:val="003C18F3"/>
    <w:rsid w:val="003D173A"/>
    <w:rsid w:val="003E5545"/>
    <w:rsid w:val="003F6B9F"/>
    <w:rsid w:val="00432C95"/>
    <w:rsid w:val="00462A61"/>
    <w:rsid w:val="004747E4"/>
    <w:rsid w:val="00490AD2"/>
    <w:rsid w:val="004C5268"/>
    <w:rsid w:val="00521EB3"/>
    <w:rsid w:val="00585D99"/>
    <w:rsid w:val="005949E9"/>
    <w:rsid w:val="005D4666"/>
    <w:rsid w:val="005F51FE"/>
    <w:rsid w:val="006503CA"/>
    <w:rsid w:val="00655C8C"/>
    <w:rsid w:val="00684865"/>
    <w:rsid w:val="00691242"/>
    <w:rsid w:val="006C7A94"/>
    <w:rsid w:val="006E422D"/>
    <w:rsid w:val="00744C60"/>
    <w:rsid w:val="007E012D"/>
    <w:rsid w:val="007E6A0C"/>
    <w:rsid w:val="00806667"/>
    <w:rsid w:val="008148CB"/>
    <w:rsid w:val="008218F0"/>
    <w:rsid w:val="00832C86"/>
    <w:rsid w:val="00833E54"/>
    <w:rsid w:val="00836EA6"/>
    <w:rsid w:val="00863A0F"/>
    <w:rsid w:val="008A02CF"/>
    <w:rsid w:val="008A7019"/>
    <w:rsid w:val="008C0F29"/>
    <w:rsid w:val="008F3609"/>
    <w:rsid w:val="009054D0"/>
    <w:rsid w:val="00941EDD"/>
    <w:rsid w:val="00950C72"/>
    <w:rsid w:val="009560F3"/>
    <w:rsid w:val="00965BF2"/>
    <w:rsid w:val="00966287"/>
    <w:rsid w:val="00975348"/>
    <w:rsid w:val="00980CDA"/>
    <w:rsid w:val="00986930"/>
    <w:rsid w:val="009B0BE6"/>
    <w:rsid w:val="009D36C2"/>
    <w:rsid w:val="009E6586"/>
    <w:rsid w:val="00A11ADC"/>
    <w:rsid w:val="00A756A9"/>
    <w:rsid w:val="00AB550B"/>
    <w:rsid w:val="00AC2005"/>
    <w:rsid w:val="00AC4B7F"/>
    <w:rsid w:val="00B63E3B"/>
    <w:rsid w:val="00B63EC4"/>
    <w:rsid w:val="00BA10A2"/>
    <w:rsid w:val="00BA69E8"/>
    <w:rsid w:val="00BB1410"/>
    <w:rsid w:val="00BD7CA2"/>
    <w:rsid w:val="00C6253F"/>
    <w:rsid w:val="00C7162E"/>
    <w:rsid w:val="00C87977"/>
    <w:rsid w:val="00CB63AE"/>
    <w:rsid w:val="00CE238E"/>
    <w:rsid w:val="00CE716D"/>
    <w:rsid w:val="00D1783E"/>
    <w:rsid w:val="00D401CF"/>
    <w:rsid w:val="00D45F91"/>
    <w:rsid w:val="00DA71AA"/>
    <w:rsid w:val="00E02519"/>
    <w:rsid w:val="00E03C85"/>
    <w:rsid w:val="00E069A3"/>
    <w:rsid w:val="00E4083D"/>
    <w:rsid w:val="00EE67DB"/>
    <w:rsid w:val="00F003AC"/>
    <w:rsid w:val="00F67EEA"/>
    <w:rsid w:val="00F70BAB"/>
    <w:rsid w:val="00F75479"/>
    <w:rsid w:val="00F95341"/>
    <w:rsid w:val="327FFD19"/>
    <w:rsid w:val="385511FB"/>
    <w:rsid w:val="3ADF68AE"/>
    <w:rsid w:val="3F864A62"/>
    <w:rsid w:val="4835631F"/>
    <w:rsid w:val="4CF7B6B0"/>
    <w:rsid w:val="50948D5B"/>
    <w:rsid w:val="5902F7EE"/>
    <w:rsid w:val="5C309EBB"/>
    <w:rsid w:val="7E11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8314c"/>
    </o:shapedefaults>
    <o:shapelayout v:ext="edit">
      <o:idmap v:ext="edit" data="2"/>
    </o:shapelayout>
  </w:shapeDefaults>
  <w:decimalSymbol w:val="."/>
  <w:listSeparator w:val=","/>
  <w14:docId w14:val="6581ABC3"/>
  <w15:chartTrackingRefBased/>
  <w15:docId w15:val="{8F378664-9ECE-4754-8881-DDF983C5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6503CA"/>
    <w:rPr>
      <w:color w:val="08314C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52"/>
      <w:szCs w:val="52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F70BAB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B7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B7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HC Casework Management" ma:contentTypeID="0x0101004E1B537BC2B2AD43A5AF5311D732D3AA69005615575A349A3346A2558B506401D559" ma:contentTypeVersion="630" ma:contentTypeDescription="" ma:contentTypeScope="" ma:versionID="58e1e1f6b187f633bcd8fe28b35e651c">
  <xsd:schema xmlns:xsd="http://www.w3.org/2001/XMLSchema" xmlns:xs="http://www.w3.org/2001/XMLSchema" xmlns:p="http://schemas.microsoft.com/office/2006/metadata/properties" xmlns:ns2="c5dbf80e-f509-45f6-9fe5-406e3eefabbb" xmlns:ns3="f5da6961-df15-4a00-8bc7-26ec1a99c3a7" targetNamespace="http://schemas.microsoft.com/office/2006/metadata/properties" ma:root="true" ma:fieldsID="951c830ef87d44bfb1ac45e70d599553" ns2:_="" ns3:_="">
    <xsd:import namespace="c5dbf80e-f509-45f6-9fe5-406e3eefabbb"/>
    <xsd:import namespace="f5da6961-df15-4a00-8bc7-26ec1a99c3a7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obe7f11923d947ceb6b732bddc996d5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21fd00-db5a-412c-a3fb-0fde7f031945}" ma:internalName="TaxCatchAll" ma:showField="CatchAllData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21fd00-db5a-412c-a3fb-0fde7f031945}" ma:internalName="TaxCatchAllLabel" ma:readOnly="true" ma:showField="CatchAllDataLabel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obe7f11923d947ceb6b732bddc996d59" ma:index="14" ma:taxonomy="true" ma:internalName="obe7f11923d947ceb6b732bddc996d59" ma:taxonomyFieldName="AHC_x0020_Casework_x0020_Management" ma:displayName="AHC Casework Management" ma:indexed="true" ma:readOnly="false" ma:default="" ma:fieldId="{8be7f119-23d9-47ce-b6b7-32bddc996d59}" ma:sspId="3c5dbf34-c73a-430c-9290-9174ad787734" ma:termSetId="a8dc5230-5e93-4163-9010-2665b3c983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53</Value>
    </TaxCatchAll>
    <_dlc_DocId xmlns="f5da6961-df15-4a00-8bc7-26ec1a99c3a7">AHCIHDOCID-711523309-12738883</_dlc_DocId>
    <_dlc_DocIdUrl xmlns="f5da6961-df15-4a00-8bc7-26ec1a99c3a7">
      <Url>https://hants.sharepoint.com/sites/AHCIH/SL/_layouts/15/DocIdRedir.aspx?ID=AHCIHDOCID-711523309-12738883</Url>
      <Description>AHCIHDOCID-711523309-12738883</Description>
    </_dlc_DocIdUrl>
    <Item_x0020_ID xmlns="c5dbf80e-f509-45f6-9fe5-406e3eefabbb" xsi:nil="true"/>
    <Active_x0020_Document xmlns="c5dbf80e-f509-45f6-9fe5-406e3eefabbb">true</Active_x0020_Document>
    <obe7f11923d947ceb6b732bddc996d59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 Lives Scheme</TermName>
          <TermId xmlns="http://schemas.microsoft.com/office/infopath/2007/PartnerControls">bb828c88-94a0-4be8-a416-efb6f364f2e1</TermId>
        </TermInfo>
      </Terms>
    </obe7f11923d947ceb6b732bddc996d59>
    <hc632fe273cb498aa970207d30c3b1d8 xmlns="c5dbf80e-f509-45f6-9fe5-406e3eefabbb">
      <Terms xmlns="http://schemas.microsoft.com/office/infopath/2007/PartnerControls"/>
    </hc632fe273cb498aa970207d30c3b1d8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A558-0A79-44AA-AE14-EACB14600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f5da6961-df15-4a00-8bc7-26ec1a99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E6C1D-E1BB-4141-BFB9-55D85FB70D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103D94-A907-4543-A56B-DE163F28145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EF63B5F-9E67-43C3-B8DE-A27DCD82F9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B9C669-03DE-4A52-BFAC-5E9B1EB819E6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f5da6961-df15-4a00-8bc7-26ec1a99c3a7"/>
  </ds:schemaRefs>
</ds:datastoreItem>
</file>

<file path=customXml/itemProps6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621</Words>
  <Characters>3534</Characters>
  <Application>Microsoft Office Word</Application>
  <DocSecurity>0</DocSecurity>
  <Lines>186</Lines>
  <Paragraphs>68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Mulholland, Rae</cp:lastModifiedBy>
  <cp:revision>34</cp:revision>
  <dcterms:created xsi:type="dcterms:W3CDTF">2026-03-02T10:51:00Z</dcterms:created>
  <dcterms:modified xsi:type="dcterms:W3CDTF">2026-03-05T11:48:00Z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0x0101004E1B537BC2B2AD43A5AF5311D732D3AA69005615575A349A3346A2558B506401D559</vt:lpwstr>
  </property>
  <property fmtid="{D5CDD505-2E9C-101B-9397-08002B2CF9AE}" pid="3" name="_dlc_DocIdItemGuid">
    <vt:lpwstr>3f7b1c53-ee42-4a04-9c47-e34aae5bcc62</vt:lpwstr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AHC_x0020_Groups_x0020_and_x0020_Meetings">
    <vt:lpwstr/>
  </property>
  <property fmtid="{D5CDD505-2E9C-101B-9397-08002B2CF9AE}" pid="7" name="lcf76f155ced4ddcb4097134ff3c332f">
    <vt:lpwstr/>
  </property>
  <property fmtid="{D5CDD505-2E9C-101B-9397-08002B2CF9AE}" pid="8" name="AHC_x0020_Management_x0020_Information">
    <vt:lpwstr/>
  </property>
  <property fmtid="{D5CDD505-2E9C-101B-9397-08002B2CF9AE}" pid="9" name="AHC_x0020_Casework_x0020_Management">
    <vt:lpwstr>53;#Shared Lives Scheme|bb828c88-94a0-4be8-a416-efb6f364f2e1</vt:lpwstr>
  </property>
  <property fmtid="{D5CDD505-2E9C-101B-9397-08002B2CF9AE}" pid="10" name="g56026d439e8463fa9c68b57b2a88d5c">
    <vt:lpwstr/>
  </property>
  <property fmtid="{D5CDD505-2E9C-101B-9397-08002B2CF9AE}" pid="11" name="a39f7aff4be34a8195e6cec9048c085a">
    <vt:lpwstr/>
  </property>
  <property fmtid="{D5CDD505-2E9C-101B-9397-08002B2CF9AE}" pid="12" name="Document Type">
    <vt:lpwstr/>
  </property>
  <property fmtid="{D5CDD505-2E9C-101B-9397-08002B2CF9AE}" pid="13" name="AHC Casework Management">
    <vt:lpwstr>53;#Shared Lives Scheme|bb828c88-94a0-4be8-a416-efb6f364f2e1</vt:lpwstr>
  </property>
  <property fmtid="{D5CDD505-2E9C-101B-9397-08002B2CF9AE}" pid="14" name="AHC Management Information">
    <vt:lpwstr/>
  </property>
  <property fmtid="{D5CDD505-2E9C-101B-9397-08002B2CF9AE}" pid="15" name="AHC Groups and Meetings">
    <vt:lpwstr/>
  </property>
</Properties>
</file>